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3939B5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>Правила заполнения бланков</w:t>
      </w:r>
      <w:r w:rsidR="00F71847">
        <w:rPr>
          <w:rFonts w:ascii="Times New Roman" w:eastAsia="Times New Roman" w:hAnsi="Times New Roman" w:cs="Times New Roman"/>
          <w:b/>
          <w:sz w:val="44"/>
          <w:szCs w:val="36"/>
        </w:rPr>
        <w:t xml:space="preserve">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4A348A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9C010A" w:rsidRPr="009C010A" w:rsidRDefault="009C010A" w:rsidP="00C41EF3">
      <w:pPr>
        <w:pStyle w:val="1"/>
        <w:numPr>
          <w:ilvl w:val="0"/>
          <w:numId w:val="5"/>
        </w:numPr>
        <w:spacing w:before="0" w:line="240" w:lineRule="auto"/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Общая часть</w:t>
      </w:r>
    </w:p>
    <w:p w:rsid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заполнения бланков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 для</w:t>
      </w:r>
      <w:r w:rsidR="00C41E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</w:t>
      </w:r>
      <w:r w:rsidR="00C41E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C010A" w:rsidRPr="009C010A" w:rsidRDefault="009C010A" w:rsidP="00C41E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9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по запросу) формата А</w:t>
      </w:r>
      <w:proofErr w:type="gramStart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010A" w:rsidRPr="009C010A" w:rsidRDefault="009C010A" w:rsidP="00C41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 </w:t>
      </w:r>
    </w:p>
    <w:p w:rsidR="009C010A" w:rsidRPr="009C010A" w:rsidRDefault="009C010A" w:rsidP="00C41EF3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бланки сочинения (изложения) заполняются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гелевыми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капиллярными ручками с чернилами черного цвета. 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образцами написания символов, расположенной 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Каждое поле в бланках заполняется, начиная с первой позиции (в том числе и поля для занесения фамилии, имени и отчества участника). 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делать в полях бланков, вне полей бланков какие-либо записи и (или) пометки, не относящиеся к содержанию полей бланков; 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использовать для заполнения бланков цветные ручки вместо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гелевой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капиллярной черной ручки,  карандаш (даже для черновых записей на бланках), средства для исправления внесенной в бланки информации («замазку», «ластик» и др.). </w:t>
      </w:r>
    </w:p>
    <w:p w:rsidR="009C010A" w:rsidRPr="009C010A" w:rsidRDefault="009C010A" w:rsidP="00C41EF3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3. Заполнение бланка регистрации итогового сочинения (изложения)</w:t>
      </w:r>
    </w:p>
    <w:p w:rsidR="009C010A" w:rsidRPr="009C010A" w:rsidRDefault="009C010A" w:rsidP="00C41EF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Default="006C3BDE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lastRenderedPageBreak/>
        <w:drawing>
          <wp:inline distT="0" distB="0" distL="0" distR="0" wp14:anchorId="4524D901" wp14:editId="31A5C47F">
            <wp:extent cx="5429250" cy="7696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3F6FFA67" wp14:editId="45E61916">
            <wp:extent cx="6210300" cy="2447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C41E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 указанию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 (см. табл. 1).</w:t>
      </w:r>
    </w:p>
    <w:p w:rsidR="009C010A" w:rsidRPr="009C010A" w:rsidRDefault="009C010A" w:rsidP="00C41E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Поле «Количество бланков записи»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заполняется членом комиссии по завершению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5D2867" wp14:editId="3BE3AEDE">
            <wp:simplePos x="0" y="0"/>
            <wp:positionH relativeFrom="column">
              <wp:posOffset>199390</wp:posOffset>
            </wp:positionH>
            <wp:positionV relativeFrom="paragraph">
              <wp:posOffset>701675</wp:posOffset>
            </wp:positionV>
            <wp:extent cx="5810250" cy="1371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C6334A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3. Сведения об участнике </w:t>
      </w:r>
      <w:r w:rsidRPr="009C010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Поля средней части бланка регистрации заполняются участником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4"/>
        <w:gridCol w:w="6464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C41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C41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поле записываются арабские цифры серии без пробелов.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Записываются арабские цифры номера без пробелов. Например: 918762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 (Ж</w:t>
            </w:r>
            <w:proofErr w:type="gramEnd"/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М)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C41E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Ставится метка в соответствующем поле</w:t>
            </w:r>
          </w:p>
        </w:tc>
      </w:tr>
    </w:tbl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и выполнении итогового сочинения (изложения и поле для подписи участника. </w:t>
      </w:r>
      <w:proofErr w:type="gramEnd"/>
    </w:p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B83E03" wp14:editId="3F2FB7E1">
            <wp:extent cx="5934075" cy="1533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  <w:r w:rsidRPr="009C010A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9C010A" w:rsidRPr="00C6334A" w:rsidRDefault="009C010A" w:rsidP="00994BFB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Бланки записи, в том числе бланки записи, выданные дополнительно, предназначены для написания сочинения (изложения). 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Комплект участника содержит два двусторонних бланка записи при двусторонней печати или четыре односторонних бланка записи при односторонней печати.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вертикальный и горизонтальный </w:t>
      </w:r>
      <w:proofErr w:type="gram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штрих-коды</w:t>
      </w:r>
      <w:proofErr w:type="gram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proofErr w:type="spellStart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автоматизированно</w:t>
      </w:r>
      <w:proofErr w:type="spellEnd"/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94BFB" w:rsidRDefault="009C010A" w:rsidP="00994BF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для заполнения полей о коде региона, коде и названии работы, а также номере темы должна быть продублирована с бланка регистрации. «ФИО» участника заполняется прописью.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поле «ФИО участника» при нехватке места участник может внести только фамилию и инициалы.</w:t>
      </w:r>
    </w:p>
    <w:p w:rsidR="00994BFB" w:rsidRPr="00994BFB" w:rsidRDefault="00994BFB" w:rsidP="00994B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BFB" w:rsidRPr="00994BFB" w:rsidRDefault="00994BFB" w:rsidP="00994B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BFB" w:rsidRPr="00994BFB" w:rsidRDefault="00994BFB" w:rsidP="00994B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4BFB" w:rsidRDefault="00994BFB" w:rsidP="00994B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10A" w:rsidRPr="00994BFB" w:rsidRDefault="009C010A" w:rsidP="00994BF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 wp14:anchorId="24AE14D2" wp14:editId="45618D36">
            <wp:extent cx="5495925" cy="787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9C010A" w:rsidRPr="009C010A" w:rsidRDefault="009C010A" w:rsidP="00FA6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смотри на 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FA6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9C010A" w:rsidRPr="009C010A" w:rsidRDefault="009C010A" w:rsidP="00FA6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В случае заполнения дополнительного бланка записи при незаполненном основном бланке записи, сочинение, написанное в дополнительный бланк записи, оцениваться не будет.</w:t>
      </w:r>
    </w:p>
    <w:p w:rsidR="009C010A" w:rsidRPr="009C010A" w:rsidRDefault="009C010A" w:rsidP="00FA6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FA65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4A73310D" wp14:editId="402D90CC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</w:p>
    <w:bookmarkEnd w:id="1"/>
    <w:bookmarkEnd w:id="2"/>
    <w:p w:rsidR="009C010A" w:rsidRPr="009C010A" w:rsidRDefault="009C010A" w:rsidP="009C010A">
      <w:pPr>
        <w:widowControl w:val="0"/>
        <w:spacing w:after="0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</w:p>
    <w:sectPr w:rsidR="009C010A" w:rsidRPr="009C010A" w:rsidSect="005C10BA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42" w:rsidRDefault="00BB4F42" w:rsidP="0070028C">
      <w:pPr>
        <w:spacing w:after="0" w:line="240" w:lineRule="auto"/>
      </w:pPr>
      <w:r>
        <w:separator/>
      </w:r>
    </w:p>
  </w:endnote>
  <w:endnote w:type="continuationSeparator" w:id="0">
    <w:p w:rsidR="00BB4F42" w:rsidRDefault="00BB4F42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43D">
          <w:rPr>
            <w:noProof/>
          </w:rPr>
          <w:t>4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42" w:rsidRDefault="00BB4F42" w:rsidP="0070028C">
      <w:pPr>
        <w:spacing w:after="0" w:line="240" w:lineRule="auto"/>
      </w:pPr>
      <w:r>
        <w:separator/>
      </w:r>
    </w:p>
  </w:footnote>
  <w:footnote w:type="continuationSeparator" w:id="0">
    <w:p w:rsidR="00BB4F42" w:rsidRDefault="00BB4F42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34DAC"/>
    <w:rsid w:val="000D3757"/>
    <w:rsid w:val="00103946"/>
    <w:rsid w:val="00176A44"/>
    <w:rsid w:val="001C1244"/>
    <w:rsid w:val="001F4B71"/>
    <w:rsid w:val="00251262"/>
    <w:rsid w:val="002C00DE"/>
    <w:rsid w:val="00315B90"/>
    <w:rsid w:val="003178B7"/>
    <w:rsid w:val="003608A1"/>
    <w:rsid w:val="003939B5"/>
    <w:rsid w:val="00461BA4"/>
    <w:rsid w:val="0049765E"/>
    <w:rsid w:val="004A348A"/>
    <w:rsid w:val="00537943"/>
    <w:rsid w:val="005663E4"/>
    <w:rsid w:val="005B221A"/>
    <w:rsid w:val="005C10BA"/>
    <w:rsid w:val="0061791C"/>
    <w:rsid w:val="0068587B"/>
    <w:rsid w:val="006A4B8D"/>
    <w:rsid w:val="006C3BDE"/>
    <w:rsid w:val="0070028C"/>
    <w:rsid w:val="007519B2"/>
    <w:rsid w:val="00790A83"/>
    <w:rsid w:val="0079604E"/>
    <w:rsid w:val="007E6828"/>
    <w:rsid w:val="00846656"/>
    <w:rsid w:val="00857C9C"/>
    <w:rsid w:val="00994BFB"/>
    <w:rsid w:val="009C010A"/>
    <w:rsid w:val="00A41097"/>
    <w:rsid w:val="00A81C6D"/>
    <w:rsid w:val="00AF3CAB"/>
    <w:rsid w:val="00B219EE"/>
    <w:rsid w:val="00B41B59"/>
    <w:rsid w:val="00B607F6"/>
    <w:rsid w:val="00B77400"/>
    <w:rsid w:val="00BA481E"/>
    <w:rsid w:val="00BB4F42"/>
    <w:rsid w:val="00C41EF3"/>
    <w:rsid w:val="00C6334A"/>
    <w:rsid w:val="00CE6429"/>
    <w:rsid w:val="00DF4834"/>
    <w:rsid w:val="00E33F02"/>
    <w:rsid w:val="00E37813"/>
    <w:rsid w:val="00EE7D36"/>
    <w:rsid w:val="00EF2FE7"/>
    <w:rsid w:val="00F23246"/>
    <w:rsid w:val="00F447FE"/>
    <w:rsid w:val="00F62428"/>
    <w:rsid w:val="00F71847"/>
    <w:rsid w:val="00F803F8"/>
    <w:rsid w:val="00FA6582"/>
    <w:rsid w:val="00F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ustest.ru/img/ege/ege2008-blank-r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1FDAF-EE2D-4B48-951E-11759B92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makarova</cp:lastModifiedBy>
  <cp:revision>7</cp:revision>
  <cp:lastPrinted>2016-10-07T13:39:00Z</cp:lastPrinted>
  <dcterms:created xsi:type="dcterms:W3CDTF">2016-10-18T12:57:00Z</dcterms:created>
  <dcterms:modified xsi:type="dcterms:W3CDTF">2016-11-08T09:51:00Z</dcterms:modified>
</cp:coreProperties>
</file>