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6E071B" w:rsidRDefault="008F773F" w:rsidP="003E2EB1">
      <w:pPr>
        <w:widowControl w:val="0"/>
        <w:autoSpaceDE w:val="0"/>
        <w:autoSpaceDN w:val="0"/>
        <w:jc w:val="both"/>
      </w:pPr>
      <w:r w:rsidRPr="008F773F">
        <w:t xml:space="preserve">Проект </w:t>
      </w:r>
      <w:r w:rsidR="006E071B">
        <w:t>п</w:t>
      </w:r>
      <w:r w:rsidR="006E071B" w:rsidRPr="006E071B">
        <w:t>остановлени</w:t>
      </w:r>
      <w:r w:rsidR="006E071B">
        <w:t>я</w:t>
      </w:r>
      <w:r w:rsidR="006E071B" w:rsidRPr="006E071B">
        <w:t xml:space="preserve"> администрации Олонецкого национального муниципального района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Олонецкого национального муниципального района»</w:t>
      </w:r>
      <w:r w:rsidR="003E2EB1" w:rsidRPr="00202BCF">
        <w:t xml:space="preserve">  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bookmarkStart w:id="0" w:name="_GoBack"/>
      <w:bookmarkEnd w:id="0"/>
      <w:r w:rsidRPr="00202BCF">
        <w:t xml:space="preserve">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EC" w:rsidRDefault="00752BEC">
      <w:r>
        <w:separator/>
      </w:r>
    </w:p>
  </w:endnote>
  <w:endnote w:type="continuationSeparator" w:id="0">
    <w:p w:rsidR="00752BEC" w:rsidRDefault="0075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71B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EC" w:rsidRDefault="00752BEC">
      <w:r>
        <w:separator/>
      </w:r>
    </w:p>
  </w:footnote>
  <w:footnote w:type="continuationSeparator" w:id="0">
    <w:p w:rsidR="00752BEC" w:rsidRDefault="0075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1793"/>
    <w:rsid w:val="00615301"/>
    <w:rsid w:val="006A41BB"/>
    <w:rsid w:val="006A6338"/>
    <w:rsid w:val="006C07BC"/>
    <w:rsid w:val="006D06C4"/>
    <w:rsid w:val="006E071B"/>
    <w:rsid w:val="00701EBD"/>
    <w:rsid w:val="007076C9"/>
    <w:rsid w:val="00745B01"/>
    <w:rsid w:val="0075175C"/>
    <w:rsid w:val="00752BE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2016-07-06T06:47:00Z</cp:lastPrinted>
  <dcterms:created xsi:type="dcterms:W3CDTF">2017-04-20T12:48:00Z</dcterms:created>
  <dcterms:modified xsi:type="dcterms:W3CDTF">2017-04-20T12:48:00Z</dcterms:modified>
</cp:coreProperties>
</file>