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C409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95" w:rsidRDefault="008C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июля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95" w:rsidRDefault="008C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176-ФЗ</w:t>
            </w:r>
          </w:p>
        </w:tc>
      </w:tr>
    </w:tbl>
    <w:p w:rsidR="008C4095" w:rsidRDefault="008C409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"ОБ ОБЩИХ ПРИНЦИПАХ ОРГАНИЗАЦИИ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ЗАКОНОДАТЕЛЬНЫХ (ПРЕДСТАВИТЕЛЬНЫХ) И ИСПОЛНИТЕЛЬНЫХ ОРГАНОВ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ВЛАСТИ СУБЪЕКТОВ РОССИЙСКОЙ ФЕДЕРАЦИИ"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СТАТЬИ 7</w:t>
      </w:r>
      <w:proofErr w:type="gramStart"/>
      <w:r>
        <w:rPr>
          <w:rFonts w:ascii="Calibri" w:hAnsi="Calibri" w:cs="Calibri"/>
          <w:b/>
          <w:bCs/>
        </w:rPr>
        <w:t xml:space="preserve"> И</w:t>
      </w:r>
      <w:proofErr w:type="gramEnd"/>
      <w:r>
        <w:rPr>
          <w:rFonts w:ascii="Calibri" w:hAnsi="Calibri" w:cs="Calibri"/>
          <w:b/>
          <w:bCs/>
        </w:rPr>
        <w:t xml:space="preserve"> 46 ФЕДЕРАЛЬНОГО ЗАКОНА "ОБ ОБЩИХ ПРИНЦИПАХ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МЕСТНОГО САМОУПРАВЛЕНИЯ В РОССИЙСКОЙ ФЕДЕРАЦИИ"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ОЦЕНКИ РЕГУЛИРУЮЩЕГО ВОЗДЕЙСТВИЯ ПРОЕКТОВ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ЭКСПЕРТИЗЫ НОРМАТИВНЫХ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июня 2013 года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июня 2013 года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1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</w:t>
      </w:r>
      <w:proofErr w:type="gramEnd"/>
      <w:r>
        <w:rPr>
          <w:rFonts w:ascii="Calibri" w:hAnsi="Calibri" w:cs="Calibri"/>
        </w:rPr>
        <w:t xml:space="preserve"> N 30, ст. 3287; N 31, ст. 3452; N 44, ст. 4537; N 50, ст. 5279; 2007, N 1, ст. 21; N 13, ст. 1464; N 21, ст. 2455; N 30, ст. </w:t>
      </w:r>
      <w:proofErr w:type="gramStart"/>
      <w:r>
        <w:rPr>
          <w:rFonts w:ascii="Calibri" w:hAnsi="Calibri" w:cs="Calibri"/>
        </w:rPr>
        <w:t>3747, 3805, 3808; N 43, ст. 5084; N 46, ст. 5553; 2008, N 29, ст. 3418; N 30, ст. 3597, 3613, 3616; N 48, ст. 5516; N 52, ст. 6236; 2009, N 48, ст. 5711; N 51, ст. 6163; 2010, N 15, ст. 1736; N 31, ст. 4160; N 40, ст. 4969;</w:t>
      </w:r>
      <w:proofErr w:type="gramEnd"/>
      <w:r>
        <w:rPr>
          <w:rFonts w:ascii="Calibri" w:hAnsi="Calibri" w:cs="Calibri"/>
        </w:rPr>
        <w:t xml:space="preserve"> N 41, ст. 5190; N 46, ст. 5918; N 47, ст. 6030, 6031; N 49, ст. 6409; N 52, ст. 6984; 2011, N 17, ст. 2310; N 27, ст. 3881; N 29, ст. 4283; N 30, ст. 4572, 4590, 4594; N 48, ст. 6727, 6732; N 49, ст. 7039, 7042; </w:t>
      </w:r>
      <w:proofErr w:type="gramStart"/>
      <w:r>
        <w:rPr>
          <w:rFonts w:ascii="Calibri" w:hAnsi="Calibri" w:cs="Calibri"/>
        </w:rPr>
        <w:t>N 50, ст. 7359; 2012, N 10, ст. 1158, 1163; N 18, ст. 2126; N 31, ст. 4326; N 50, ст. 6957, 6967; N 53, ст. 7596; 2013, N 14, ст. 1663; N 19, ст. 2331; Российская газета, 2013, 11 июня) дополнить статьей 26.3-3 следующего содержания: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"Статья 26.3-3. Оценка регулирующего </w:t>
      </w:r>
      <w:proofErr w:type="gramStart"/>
      <w:r>
        <w:rPr>
          <w:rFonts w:ascii="Calibri" w:hAnsi="Calibri" w:cs="Calibri"/>
        </w:rPr>
        <w:t>воздействия проектов нормативных правовых актов субъектов Российской Федерации</w:t>
      </w:r>
      <w:proofErr w:type="gramEnd"/>
      <w:r>
        <w:rPr>
          <w:rFonts w:ascii="Calibri" w:hAnsi="Calibri" w:cs="Calibri"/>
        </w:rPr>
        <w:t xml:space="preserve"> и экспертиза нормативных правовых актов субъектов Российской Федерации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Проекты нормативных правовых актов субъектов Российской Федерации, затрагивающие вопросы осуществления предпринимательской и инвестиционной деятельности, подлежат оценке регулирующего воздействия, проводимой в порядке, установленном нормативными правовыми актами субъектов Российской Федерации.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Оценка регулирующего воздействия проектов нормативных правовых актов субъектов Российской Федерации (далее - оценка регулирующего воздействия) проводится в целях выявления положений, вводящих избыточные обязанности, запреты и ограничения для субъектов </w:t>
      </w:r>
      <w:r>
        <w:rPr>
          <w:rFonts w:ascii="Calibri" w:hAnsi="Calibri" w:cs="Calibri"/>
        </w:rPr>
        <w:lastRenderedPageBreak/>
        <w:t>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Федерации.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Нормативные правовые акты субъектов Российской Федерации,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нормативными правовыми актами субъектов Российской Федерации.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Методическое обеспечение деятельности по проведению оценки регулирующего воздействия и экспертизы нормативных правовых актов, в том числе разработка </w:t>
      </w:r>
      <w:hyperlink r:id="rId7" w:history="1">
        <w:r>
          <w:rPr>
            <w:rFonts w:ascii="Calibri" w:hAnsi="Calibri" w:cs="Calibri"/>
            <w:color w:val="0000FF"/>
          </w:rPr>
          <w:t>методических рекомендаций</w:t>
        </w:r>
      </w:hyperlink>
      <w:r>
        <w:rPr>
          <w:rFonts w:ascii="Calibri" w:hAnsi="Calibri" w:cs="Calibri"/>
        </w:rPr>
        <w:t xml:space="preserve"> по внедрению процедуры и порядка проведения оценки регулирующего воздействия в субъектах Российской Федерации, осуществляется уполномоченным Правительством Российской Федерации федеральным органом исполнительной власти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Статья 2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следующие изменения: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9" w:history="1">
        <w:r>
          <w:rPr>
            <w:rFonts w:ascii="Calibri" w:hAnsi="Calibri" w:cs="Calibri"/>
            <w:color w:val="0000FF"/>
          </w:rPr>
          <w:t>статью 7</w:t>
        </w:r>
      </w:hyperlink>
      <w:r>
        <w:rPr>
          <w:rFonts w:ascii="Calibri" w:hAnsi="Calibri" w:cs="Calibri"/>
        </w:rPr>
        <w:t xml:space="preserve"> дополнить частью 6 следующего содержания: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0" w:history="1">
        <w:r>
          <w:rPr>
            <w:rFonts w:ascii="Calibri" w:hAnsi="Calibri" w:cs="Calibri"/>
            <w:color w:val="0000FF"/>
          </w:rPr>
          <w:t>статью 46</w:t>
        </w:r>
      </w:hyperlink>
      <w:r>
        <w:rPr>
          <w:rFonts w:ascii="Calibri" w:hAnsi="Calibri" w:cs="Calibri"/>
        </w:rPr>
        <w:t xml:space="preserve"> дополнить частью 3 следующего содержания: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3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 1 января 2014 года.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Положения </w:t>
      </w:r>
      <w:hyperlink r:id="rId11" w:history="1">
        <w:r>
          <w:rPr>
            <w:rFonts w:ascii="Calibri" w:hAnsi="Calibri" w:cs="Calibri"/>
            <w:color w:val="0000FF"/>
          </w:rPr>
          <w:t>части 6 статьи 7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части 3 статьи 46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городских округов, являющихся административными центрами субъектов Российской Федерации, - с 1 января 2015 года;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муниципальных районов, городских округов и внутригородских территорий городов федерального значения - с 1 января 2016 года;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иных муниципальных образований - с 1 января 2017 года.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В.ПУТИН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июля 2013 года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176-ФЗ</w:t>
      </w: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095" w:rsidRDefault="008C409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87FFD" w:rsidRDefault="00595E84"/>
    <w:sectPr w:rsidR="00887FFD" w:rsidSect="0087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95"/>
    <w:rsid w:val="0038307A"/>
    <w:rsid w:val="00595E84"/>
    <w:rsid w:val="008C4095"/>
    <w:rsid w:val="00B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4BD558026240E16E8B86D0ABB86F9A3C20EAE41F9E4A5BEC1AA38A07DAD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4BD558026240E16E8B86D0ABB86F9A3C23ECE91D9A4A5BEC1AA38A07A76A076FAD4C13F6F89507D3D0J" TargetMode="External"/><Relationship Id="rId12" Type="http://schemas.openxmlformats.org/officeDocument/2006/relationships/hyperlink" Target="consultantplus://offline/ref=394BD558026240E16E8B86D0ABB86F9A3C23EDE91B9A4A5BEC1AA38A07A76A076FAD4C11F1DFD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4BD558026240E16E8B86D0ABB86F9A3C21E9E81D9B4A5BEC1AA38A07DAD7J" TargetMode="External"/><Relationship Id="rId11" Type="http://schemas.openxmlformats.org/officeDocument/2006/relationships/hyperlink" Target="consultantplus://offline/ref=394BD558026240E16E8B86D0ABB86F9A3C23EDE91B9A4A5BEC1AA38A07A76A076FAD4C11F1DFDF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94BD558026240E16E8B86D0ABB86F9A3C20EAE41F9E4A5BEC1AA38A07A76A076FAD4C13F6F89000D3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4BD558026240E16E8B86D0ABB86F9A3C20EAE41F9E4A5BEC1AA38A07A76A076FAD4C13F6F89502D3D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Любовь Леонидовна</dc:creator>
  <cp:lastModifiedBy>Ольга</cp:lastModifiedBy>
  <cp:revision>2</cp:revision>
  <dcterms:created xsi:type="dcterms:W3CDTF">2016-01-13T06:19:00Z</dcterms:created>
  <dcterms:modified xsi:type="dcterms:W3CDTF">2016-01-13T06:19:00Z</dcterms:modified>
</cp:coreProperties>
</file>