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94" w:rsidRPr="00B92594" w:rsidRDefault="00B92594" w:rsidP="00B92594">
      <w:pPr>
        <w:spacing w:after="255" w:line="300" w:lineRule="atLeast"/>
        <w:ind w:firstLine="0"/>
        <w:outlineLvl w:val="1"/>
        <w:rPr>
          <w:rFonts w:ascii="Arial" w:eastAsia="Times New Roman" w:hAnsi="Arial" w:cs="Arial"/>
          <w:b/>
          <w:bCs/>
          <w:color w:val="4D4D4D"/>
          <w:sz w:val="27"/>
          <w:szCs w:val="27"/>
          <w:lang w:eastAsia="ru-RU"/>
        </w:rPr>
      </w:pPr>
      <w:r w:rsidRPr="00B92594">
        <w:rPr>
          <w:rFonts w:ascii="Arial" w:eastAsia="Times New Roman" w:hAnsi="Arial" w:cs="Arial"/>
          <w:b/>
          <w:bCs/>
          <w:color w:val="4D4D4D"/>
          <w:sz w:val="27"/>
          <w:szCs w:val="27"/>
          <w:lang w:eastAsia="ru-RU"/>
        </w:rPr>
        <w:t>Распоряжение Правительства РФ от 26 ноября 2012 г. № 2190-р</w:t>
      </w:r>
      <w:proofErr w:type="gramStart"/>
      <w:r w:rsidRPr="00B92594">
        <w:rPr>
          <w:rFonts w:ascii="Arial" w:eastAsia="Times New Roman" w:hAnsi="Arial" w:cs="Arial"/>
          <w:b/>
          <w:bCs/>
          <w:color w:val="4D4D4D"/>
          <w:sz w:val="27"/>
          <w:szCs w:val="27"/>
          <w:lang w:eastAsia="ru-RU"/>
        </w:rPr>
        <w:t xml:space="preserve"> О</w:t>
      </w:r>
      <w:proofErr w:type="gramEnd"/>
      <w:r w:rsidRPr="00B92594">
        <w:rPr>
          <w:rFonts w:ascii="Arial" w:eastAsia="Times New Roman" w:hAnsi="Arial" w:cs="Arial"/>
          <w:b/>
          <w:bCs/>
          <w:color w:val="4D4D4D"/>
          <w:sz w:val="27"/>
          <w:szCs w:val="27"/>
          <w:lang w:eastAsia="ru-RU"/>
        </w:rPr>
        <w:t xml:space="preserve"> программе поэтапного совершенствования системы оплаты труда в государственных (муниципальных) учреждениях на 2012 - 2018 гг.</w:t>
      </w:r>
    </w:p>
    <w:p w:rsidR="00B92594" w:rsidRPr="00B92594" w:rsidRDefault="00B92594" w:rsidP="00B92594">
      <w:pPr>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3 декабря 2012</w:t>
      </w:r>
    </w:p>
    <w:p w:rsidR="00B92594" w:rsidRPr="00B92594" w:rsidRDefault="00B92594" w:rsidP="00B92594">
      <w:pPr>
        <w:spacing w:after="255"/>
        <w:ind w:firstLine="0"/>
        <w:rPr>
          <w:rFonts w:ascii="Arial" w:eastAsia="Times New Roman" w:hAnsi="Arial" w:cs="Arial"/>
          <w:color w:val="000000"/>
          <w:sz w:val="21"/>
          <w:szCs w:val="21"/>
          <w:lang w:eastAsia="ru-RU"/>
        </w:rPr>
      </w:pPr>
      <w:bookmarkStart w:id="0" w:name="0"/>
      <w:bookmarkEnd w:id="0"/>
      <w:r w:rsidRPr="00B92594">
        <w:rPr>
          <w:rFonts w:ascii="Arial" w:eastAsia="Times New Roman" w:hAnsi="Arial" w:cs="Arial"/>
          <w:color w:val="000000"/>
          <w:sz w:val="21"/>
          <w:szCs w:val="21"/>
          <w:lang w:eastAsia="ru-RU"/>
        </w:rPr>
        <w:t>В соответствии с подпунктом "е" пункта 1 Указа Президента Российской Федерации от 7 мая 2012 г. № 597 "О мероприятиях по реализации государственной социальной политики":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1. Утвердить прилагаемую </w:t>
      </w:r>
      <w:hyperlink r:id="rId5" w:anchor="60" w:history="1">
        <w:r w:rsidRPr="00B92594">
          <w:rPr>
            <w:rFonts w:ascii="Arial" w:eastAsia="Times New Roman" w:hAnsi="Arial" w:cs="Arial"/>
            <w:color w:val="2060A4"/>
            <w:sz w:val="21"/>
            <w:szCs w:val="21"/>
            <w:u w:val="single"/>
            <w:bdr w:val="none" w:sz="0" w:space="0" w:color="auto" w:frame="1"/>
            <w:lang w:eastAsia="ru-RU"/>
          </w:rPr>
          <w:t>Программу</w:t>
        </w:r>
      </w:hyperlink>
      <w:r w:rsidRPr="00B92594">
        <w:rPr>
          <w:rFonts w:ascii="Arial" w:eastAsia="Times New Roman" w:hAnsi="Arial" w:cs="Arial"/>
          <w:color w:val="000000"/>
          <w:sz w:val="21"/>
          <w:szCs w:val="21"/>
          <w:lang w:eastAsia="ru-RU"/>
        </w:rPr>
        <w:t> поэтапного совершенствования системы оплаты труда в государственных (муниципальных) учреждениях на 2012 - 2018 годы (далее - Программа).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2. Федеральным органам исполнительной власти представлять в Минтруд России информацию о ходе реализации </w:t>
      </w:r>
      <w:hyperlink r:id="rId6" w:anchor="60" w:history="1">
        <w:r w:rsidRPr="00B92594">
          <w:rPr>
            <w:rFonts w:ascii="Arial" w:eastAsia="Times New Roman" w:hAnsi="Arial" w:cs="Arial"/>
            <w:color w:val="2060A4"/>
            <w:sz w:val="21"/>
            <w:szCs w:val="21"/>
            <w:u w:val="single"/>
            <w:bdr w:val="none" w:sz="0" w:space="0" w:color="auto" w:frame="1"/>
            <w:lang w:eastAsia="ru-RU"/>
          </w:rPr>
          <w:t>Программы</w:t>
        </w:r>
      </w:hyperlink>
      <w:r w:rsidRPr="00B92594">
        <w:rPr>
          <w:rFonts w:ascii="Arial" w:eastAsia="Times New Roman" w:hAnsi="Arial" w:cs="Arial"/>
          <w:color w:val="000000"/>
          <w:sz w:val="21"/>
          <w:szCs w:val="21"/>
          <w:lang w:eastAsia="ru-RU"/>
        </w:rPr>
        <w:t> один раз в полугодие, до 15-го числа месяца, следующего за отчетным периодом.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r:id="rId7" w:anchor="60" w:history="1">
        <w:r w:rsidRPr="00B92594">
          <w:rPr>
            <w:rFonts w:ascii="Arial" w:eastAsia="Times New Roman" w:hAnsi="Arial" w:cs="Arial"/>
            <w:color w:val="2060A4"/>
            <w:sz w:val="21"/>
            <w:szCs w:val="21"/>
            <w:u w:val="single"/>
            <w:bdr w:val="none" w:sz="0" w:space="0" w:color="auto" w:frame="1"/>
            <w:lang w:eastAsia="ru-RU"/>
          </w:rPr>
          <w:t>Программы</w:t>
        </w:r>
      </w:hyperlink>
      <w:r w:rsidRPr="00B92594">
        <w:rPr>
          <w:rFonts w:ascii="Arial" w:eastAsia="Times New Roman" w:hAnsi="Arial" w:cs="Arial"/>
          <w:color w:val="000000"/>
          <w:sz w:val="21"/>
          <w:szCs w:val="21"/>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B92594" w:rsidRPr="00B92594" w:rsidTr="00B92594">
        <w:tc>
          <w:tcPr>
            <w:tcW w:w="2500" w:type="pct"/>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Председатель Правительства</w:t>
            </w:r>
            <w:r w:rsidRPr="00B92594">
              <w:rPr>
                <w:rFonts w:ascii="Times New Roman" w:eastAsia="Times New Roman" w:hAnsi="Times New Roman" w:cs="Times New Roman"/>
                <w:sz w:val="24"/>
                <w:szCs w:val="24"/>
                <w:lang w:eastAsia="ru-RU"/>
              </w:rPr>
              <w:br/>
              <w:t>Российской Федерации</w:t>
            </w:r>
          </w:p>
        </w:tc>
        <w:tc>
          <w:tcPr>
            <w:tcW w:w="2500" w:type="pct"/>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Д. Медведев</w:t>
            </w:r>
          </w:p>
        </w:tc>
      </w:tr>
    </w:tbl>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Программа</w:t>
      </w:r>
      <w:r w:rsidRPr="00B92594">
        <w:rPr>
          <w:rFonts w:ascii="Arial" w:eastAsia="Times New Roman" w:hAnsi="Arial" w:cs="Arial"/>
          <w:b/>
          <w:bCs/>
          <w:color w:val="333333"/>
          <w:sz w:val="26"/>
          <w:szCs w:val="26"/>
          <w:lang w:eastAsia="ru-RU"/>
        </w:rPr>
        <w:br/>
        <w:t>поэтапного совершенствования системы оплаты труда в государственных (муниципальных) учреждениях на 2012 - 2018 годы</w:t>
      </w:r>
      <w:r w:rsidRPr="00B92594">
        <w:rPr>
          <w:rFonts w:ascii="Arial" w:eastAsia="Times New Roman" w:hAnsi="Arial" w:cs="Arial"/>
          <w:b/>
          <w:bCs/>
          <w:color w:val="333333"/>
          <w:sz w:val="26"/>
          <w:szCs w:val="26"/>
          <w:lang w:eastAsia="ru-RU"/>
        </w:rPr>
        <w:br/>
        <w:t>(утв. </w:t>
      </w:r>
      <w:hyperlink r:id="rId8" w:anchor="0" w:history="1">
        <w:r w:rsidRPr="00B92594">
          <w:rPr>
            <w:rFonts w:ascii="Arial" w:eastAsia="Times New Roman" w:hAnsi="Arial" w:cs="Arial"/>
            <w:b/>
            <w:bCs/>
            <w:color w:val="2060A4"/>
            <w:sz w:val="26"/>
            <w:szCs w:val="26"/>
            <w:u w:val="single"/>
            <w:bdr w:val="none" w:sz="0" w:space="0" w:color="auto" w:frame="1"/>
            <w:lang w:eastAsia="ru-RU"/>
          </w:rPr>
          <w:t>распоряжением</w:t>
        </w:r>
      </w:hyperlink>
      <w:r w:rsidRPr="00B92594">
        <w:rPr>
          <w:rFonts w:ascii="Arial" w:eastAsia="Times New Roman" w:hAnsi="Arial" w:cs="Arial"/>
          <w:b/>
          <w:bCs/>
          <w:color w:val="333333"/>
          <w:sz w:val="26"/>
          <w:szCs w:val="26"/>
          <w:lang w:eastAsia="ru-RU"/>
        </w:rPr>
        <w:t> Правительства РФ от 26 ноября 2012 г. № 2190-р)</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I. Общие положения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Основаниями для разработки </w:t>
      </w:r>
      <w:proofErr w:type="gramStart"/>
      <w:r w:rsidRPr="00B92594">
        <w:rPr>
          <w:rFonts w:ascii="Arial" w:eastAsia="Times New Roman" w:hAnsi="Arial" w:cs="Arial"/>
          <w:color w:val="000000"/>
          <w:sz w:val="21"/>
          <w:szCs w:val="21"/>
          <w:lang w:eastAsia="ru-RU"/>
        </w:rPr>
        <w:t>Программы поэтапного совершенствования системы оплаты труда</w:t>
      </w:r>
      <w:proofErr w:type="gramEnd"/>
      <w:r w:rsidRPr="00B92594">
        <w:rPr>
          <w:rFonts w:ascii="Arial" w:eastAsia="Times New Roman" w:hAnsi="Arial" w:cs="Arial"/>
          <w:color w:val="000000"/>
          <w:sz w:val="21"/>
          <w:szCs w:val="21"/>
          <w:lang w:eastAsia="ru-RU"/>
        </w:rPr>
        <w:t xml:space="preserve"> в государственных (муниципальных) учреждениях на 2012 - 2018 годы (далее - Программа) являются: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Бюджетное послание Президента Российской Федерации о бюджетной политике в 2012 - 2014 годах;</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Бюджетное послание Президента Российской Федерации о бюджетной политике в 2013 - 2015 годах;</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Указ Президента Российской Федерации от 7 мая 2012 г. № 597 "О мероприятиях по реализации государственной социальной политики".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Реализация Программы осуществляется: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в отношении муниципальных учреждений - в порядке, установленном решениями органов местного самоуправления.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II. Анализ текущей ситуации по формированию системы оплаты труда работников государственных (муниципальных)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Система оплаты труда работников федеральных государственных учреждений установлена в соответствии с постановлением Правительства Российской Федерации от 5 августа 2008 г. № 583. </w:t>
      </w:r>
      <w:proofErr w:type="gramStart"/>
      <w:r w:rsidRPr="00B92594">
        <w:rPr>
          <w:rFonts w:ascii="Arial" w:eastAsia="Times New Roman" w:hAnsi="Arial" w:cs="Arial"/>
          <w:color w:val="000000"/>
          <w:sz w:val="21"/>
          <w:szCs w:val="21"/>
          <w:lang w:eastAsia="ru-RU"/>
        </w:rPr>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rsidRPr="00B92594">
        <w:rPr>
          <w:rFonts w:ascii="Arial" w:eastAsia="Times New Roman" w:hAnsi="Arial" w:cs="Arial"/>
          <w:color w:val="000000"/>
          <w:sz w:val="21"/>
          <w:szCs w:val="21"/>
          <w:lang w:eastAsia="ru-RU"/>
        </w:rPr>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r:id="rId9" w:anchor="12" w:history="1">
        <w:r w:rsidRPr="00B92594">
          <w:rPr>
            <w:rFonts w:ascii="Arial" w:eastAsia="Times New Roman" w:hAnsi="Arial" w:cs="Arial"/>
            <w:color w:val="2060A4"/>
            <w:sz w:val="21"/>
            <w:szCs w:val="21"/>
            <w:u w:val="single"/>
            <w:bdr w:val="none" w:sz="0" w:space="0" w:color="auto" w:frame="1"/>
            <w:lang w:eastAsia="ru-RU"/>
          </w:rPr>
          <w:t>приложении № 1.</w:t>
        </w:r>
      </w:hyperlink>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При этом отмечается высокая межрегиональная дифференциация в оплате труда работников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rsidRPr="00B92594">
        <w:rPr>
          <w:rFonts w:ascii="Arial" w:eastAsia="Times New Roman" w:hAnsi="Arial" w:cs="Arial"/>
          <w:color w:val="000000"/>
          <w:sz w:val="21"/>
          <w:szCs w:val="21"/>
          <w:lang w:eastAsia="ru-RU"/>
        </w:rPr>
        <w:t>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Анализ внедрения новых систем оплаты труда свидетельствует о необходимости дальнейшего совершенствования системы оплаты труда с целью:</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устранения необоснованной дифференциации в уровне оплаты труда руководителей и работников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отмены стимулирующих выплат, устанавливаемых без учета показателей эффективности деятельности учреждений и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определения оптимального соотношения гарантированной части заработной платы и стимулирующих надбавок.</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 2011 года в соответствии с Федеральным законом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w:t>
      </w:r>
      <w:r w:rsidRPr="00B92594">
        <w:rPr>
          <w:rFonts w:ascii="Arial" w:eastAsia="Times New Roman" w:hAnsi="Arial" w:cs="Arial"/>
          <w:color w:val="000000"/>
          <w:sz w:val="21"/>
          <w:szCs w:val="21"/>
          <w:lang w:eastAsia="ru-RU"/>
        </w:rPr>
        <w:lastRenderedPageBreak/>
        <w:t xml:space="preserve">полученные в качестве оплаты услуг в рамках государственного социального страхования. Источником финансового </w:t>
      </w:r>
      <w:proofErr w:type="gramStart"/>
      <w:r w:rsidRPr="00B92594">
        <w:rPr>
          <w:rFonts w:ascii="Arial" w:eastAsia="Times New Roman" w:hAnsi="Arial" w:cs="Arial"/>
          <w:color w:val="000000"/>
          <w:sz w:val="21"/>
          <w:szCs w:val="21"/>
          <w:lang w:eastAsia="ru-RU"/>
        </w:rPr>
        <w:t>обеспечения оплаты труда работников казенных учреждений</w:t>
      </w:r>
      <w:proofErr w:type="gramEnd"/>
      <w:r w:rsidRPr="00B92594">
        <w:rPr>
          <w:rFonts w:ascii="Arial" w:eastAsia="Times New Roman" w:hAnsi="Arial" w:cs="Arial"/>
          <w:color w:val="000000"/>
          <w:sz w:val="21"/>
          <w:szCs w:val="21"/>
          <w:lang w:eastAsia="ru-RU"/>
        </w:rPr>
        <w:t xml:space="preserve"> являются исключительно бюджетные ассигнования соответствующих бюджетов бюджетной системы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w:t>
      </w:r>
      <w:proofErr w:type="gramStart"/>
      <w:r w:rsidRPr="00B92594">
        <w:rPr>
          <w:rFonts w:ascii="Arial" w:eastAsia="Times New Roman" w:hAnsi="Arial" w:cs="Arial"/>
          <w:color w:val="000000"/>
          <w:sz w:val="21"/>
          <w:szCs w:val="21"/>
          <w:lang w:eastAsia="ru-RU"/>
        </w:rPr>
        <w:t>соответствия уровня оплаты труда работников</w:t>
      </w:r>
      <w:proofErr w:type="gramEnd"/>
      <w:r w:rsidRPr="00B92594">
        <w:rPr>
          <w:rFonts w:ascii="Arial" w:eastAsia="Times New Roman" w:hAnsi="Arial" w:cs="Arial"/>
          <w:color w:val="000000"/>
          <w:sz w:val="21"/>
          <w:szCs w:val="21"/>
          <w:lang w:eastAsia="ru-RU"/>
        </w:rPr>
        <w:t xml:space="preserve"> результатам их труда.</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III. Цели и задачи Программы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Достижение целей Программы требует решения следующих основных задач:</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создание прозрачного </w:t>
      </w:r>
      <w:proofErr w:type="gramStart"/>
      <w:r w:rsidRPr="00B92594">
        <w:rPr>
          <w:rFonts w:ascii="Arial" w:eastAsia="Times New Roman" w:hAnsi="Arial" w:cs="Arial"/>
          <w:color w:val="000000"/>
          <w:sz w:val="21"/>
          <w:szCs w:val="21"/>
          <w:lang w:eastAsia="ru-RU"/>
        </w:rPr>
        <w:t>механизма оплаты труда руководителей учреждений</w:t>
      </w:r>
      <w:proofErr w:type="gram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развитие кадрового потенциала работников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2012 г. № 597 "О мероприятиях по реализации государственной социальной политики" (далее - Указ Президента Российской Федерации от 7 мая 2012 г. № 597) и Указом Президента Российской Федерации от 1 июня 2012 г. № 761 "О национальной стратегии действий</w:t>
      </w:r>
      <w:proofErr w:type="gramEnd"/>
      <w:r w:rsidRPr="00B92594">
        <w:rPr>
          <w:rFonts w:ascii="Arial" w:eastAsia="Times New Roman" w:hAnsi="Arial" w:cs="Arial"/>
          <w:color w:val="000000"/>
          <w:sz w:val="21"/>
          <w:szCs w:val="21"/>
          <w:lang w:eastAsia="ru-RU"/>
        </w:rPr>
        <w:t xml:space="preserve"> в интересах детей на 2012 - 2017 годы" (далее - Указ Президента Российской Федерации от 1 июня 2012 г. № 761).</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Системы оплаты труда работников учреждений должны обеспечивать:</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дифференциацию оплаты труда работников, выполняющих работы различной сложности;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Системы оплаты труда работников учреждений устанавливаются: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w:t>
      </w:r>
      <w:r w:rsidRPr="00B92594">
        <w:rPr>
          <w:rFonts w:ascii="Arial" w:eastAsia="Times New Roman" w:hAnsi="Arial" w:cs="Arial"/>
          <w:color w:val="000000"/>
          <w:sz w:val="21"/>
          <w:szCs w:val="21"/>
          <w:lang w:eastAsia="ru-RU"/>
        </w:rPr>
        <w:lastRenderedPageBreak/>
        <w:t>актами субъектов Российской Федерации и нормативными правовыми актами органов местного самоуправления.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План мероприятий Программы на 2012 - 2018 годы приведен в </w:t>
      </w:r>
      <w:hyperlink r:id="rId10" w:anchor="13" w:history="1">
        <w:r w:rsidRPr="00B92594">
          <w:rPr>
            <w:rFonts w:ascii="Arial" w:eastAsia="Times New Roman" w:hAnsi="Arial" w:cs="Arial"/>
            <w:color w:val="2060A4"/>
            <w:sz w:val="21"/>
            <w:szCs w:val="21"/>
            <w:u w:val="single"/>
            <w:bdr w:val="none" w:sz="0" w:space="0" w:color="auto" w:frame="1"/>
            <w:lang w:eastAsia="ru-RU"/>
          </w:rPr>
          <w:t>приложении № 2.</w:t>
        </w:r>
      </w:hyperlink>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IV. Мероприятия Программы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типовых норм труда, устанавливаемых федеральными органами исполнительной власти в порядке, определенном постановлением Правительства Российской Федерации от 11 ноября 2002 г. № 804;</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норм труда, устанавливаемых локальными нормативными актами;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Планируется также проработка вопросов по установлению базовых окладов по профессиональным квалификационным группам.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отмены неэффективных стимулирующих выплат;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рамках реализации указанных мероприятий на федеральном уровне необходимо провести следующую работу.</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кодекс Российской Федерации в части уточнения норм, регламентирующих вопросы оплаты труда в организациях, финансируемых из бюджетов всех уровней.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Предусматривается внесение изменений в постановление Правительства Российской Федерации от 5 августа 2008 г. № 583, в том числе в части уточнения норм по содержанию примерных положений об оплате труда работников </w:t>
      </w:r>
      <w:proofErr w:type="gramStart"/>
      <w:r w:rsidRPr="00B92594">
        <w:rPr>
          <w:rFonts w:ascii="Arial" w:eastAsia="Times New Roman" w:hAnsi="Arial" w:cs="Arial"/>
          <w:color w:val="000000"/>
          <w:sz w:val="21"/>
          <w:szCs w:val="21"/>
          <w:lang w:eastAsia="ru-RU"/>
        </w:rPr>
        <w:t>учреждений</w:t>
      </w:r>
      <w:proofErr w:type="gramEnd"/>
      <w:r w:rsidRPr="00B92594">
        <w:rPr>
          <w:rFonts w:ascii="Arial" w:eastAsia="Times New Roman" w:hAnsi="Arial" w:cs="Arial"/>
          <w:color w:val="000000"/>
          <w:sz w:val="21"/>
          <w:szCs w:val="21"/>
          <w:lang w:eastAsia="ru-RU"/>
        </w:rPr>
        <w:t xml:space="preserve">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w:t>
      </w:r>
      <w:proofErr w:type="gramStart"/>
      <w:r w:rsidRPr="00B92594">
        <w:rPr>
          <w:rFonts w:ascii="Arial" w:eastAsia="Times New Roman" w:hAnsi="Arial" w:cs="Arial"/>
          <w:color w:val="000000"/>
          <w:sz w:val="21"/>
          <w:szCs w:val="21"/>
          <w:lang w:eastAsia="ru-RU"/>
        </w:rPr>
        <w:t>включаются</w:t>
      </w:r>
      <w:proofErr w:type="gramEnd"/>
      <w:r w:rsidRPr="00B92594">
        <w:rPr>
          <w:rFonts w:ascii="Arial" w:eastAsia="Times New Roman" w:hAnsi="Arial" w:cs="Arial"/>
          <w:color w:val="000000"/>
          <w:sz w:val="21"/>
          <w:szCs w:val="21"/>
          <w:lang w:eastAsia="ru-RU"/>
        </w:rPr>
        <w:t xml:space="preserve">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 597 и от 1 июня 2012 г. № 761,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w:t>
      </w:r>
      <w:proofErr w:type="gramStart"/>
      <w:r w:rsidRPr="00B92594">
        <w:rPr>
          <w:rFonts w:ascii="Arial" w:eastAsia="Times New Roman" w:hAnsi="Arial" w:cs="Arial"/>
          <w:color w:val="000000"/>
          <w:sz w:val="21"/>
          <w:szCs w:val="21"/>
          <w:lang w:eastAsia="ru-RU"/>
        </w:rPr>
        <w:t>количества</w:t>
      </w:r>
      <w:proofErr w:type="gramEnd"/>
      <w:r w:rsidRPr="00B92594">
        <w:rPr>
          <w:rFonts w:ascii="Arial" w:eastAsia="Times New Roman" w:hAnsi="Arial" w:cs="Arial"/>
          <w:color w:val="000000"/>
          <w:sz w:val="21"/>
          <w:szCs w:val="21"/>
          <w:lang w:eastAsia="ru-RU"/>
        </w:rPr>
        <w:t xml:space="preserve">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Правовыми актами федеральных органов исполнительной власти будут утверждены: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изменения, которые вносятся в профессиональные квалификационные группы (в случае необходимости их актуализации);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типовые нормы труда (в случае их отсутствия), изменения, которые вносятся в типовые нормы труда;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методические рекомендации для федеральных органов исполнительной власти по разработке типовых отраслевых норм труда;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методические рекомендации по разработке систем нормирования труда в учреждениях;</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отношении подведомственных учреждений правовыми актами федеральных органов исполнительной власти будут утверждены:</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w:t>
      </w:r>
      <w:proofErr w:type="gramEnd"/>
      <w:r w:rsidRPr="00B92594">
        <w:rPr>
          <w:rFonts w:ascii="Arial" w:eastAsia="Times New Roman" w:hAnsi="Arial" w:cs="Arial"/>
          <w:color w:val="000000"/>
          <w:sz w:val="21"/>
          <w:szCs w:val="21"/>
          <w:lang w:eastAsia="ru-RU"/>
        </w:rPr>
        <w:t xml:space="preserve"> </w:t>
      </w:r>
      <w:proofErr w:type="gramStart"/>
      <w:r w:rsidRPr="00B92594">
        <w:rPr>
          <w:rFonts w:ascii="Arial" w:eastAsia="Times New Roman" w:hAnsi="Arial" w:cs="Arial"/>
          <w:color w:val="000000"/>
          <w:sz w:val="21"/>
          <w:szCs w:val="21"/>
          <w:lang w:eastAsia="ru-RU"/>
        </w:rPr>
        <w:t>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w:t>
      </w:r>
      <w:proofErr w:type="gramEnd"/>
      <w:r w:rsidRPr="00B92594">
        <w:rPr>
          <w:rFonts w:ascii="Arial" w:eastAsia="Times New Roman" w:hAnsi="Arial" w:cs="Arial"/>
          <w:color w:val="000000"/>
          <w:sz w:val="21"/>
          <w:szCs w:val="21"/>
          <w:lang w:eastAsia="ru-RU"/>
        </w:rPr>
        <w:t xml:space="preserve"> заработной платы руководителя учреждения и средней заработной платы работников учреждения в кратности от 1 до 8;</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На уровне учреждений локальными нормативными актами будут утверждены с учетом мнения представительного органа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системы нормирования труда в учреждении;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С учетом указанных изменений в учреждениях будет проведена работа </w:t>
      </w:r>
      <w:proofErr w:type="gramStart"/>
      <w:r w:rsidRPr="00B92594">
        <w:rPr>
          <w:rFonts w:ascii="Arial" w:eastAsia="Times New Roman" w:hAnsi="Arial" w:cs="Arial"/>
          <w:color w:val="000000"/>
          <w:sz w:val="21"/>
          <w:szCs w:val="21"/>
          <w:lang w:eastAsia="ru-RU"/>
        </w:rPr>
        <w:t>по заключению в установленном порядке дополнительных соглашений к трудовым договорам с работниками в целях</w:t>
      </w:r>
      <w:proofErr w:type="gramEnd"/>
      <w:r w:rsidRPr="00B92594">
        <w:rPr>
          <w:rFonts w:ascii="Arial" w:eastAsia="Times New Roman" w:hAnsi="Arial" w:cs="Arial"/>
          <w:color w:val="000000"/>
          <w:sz w:val="21"/>
          <w:szCs w:val="21"/>
          <w:lang w:eastAsia="ru-RU"/>
        </w:rPr>
        <w:t xml:space="preserve"> уточнения показателей, критериев, условий и размеров осуществления стимулирующих выплат.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w:t>
      </w:r>
      <w:r w:rsidRPr="00B92594">
        <w:rPr>
          <w:rFonts w:ascii="Arial" w:eastAsia="Times New Roman" w:hAnsi="Arial" w:cs="Arial"/>
          <w:color w:val="000000"/>
          <w:sz w:val="21"/>
          <w:szCs w:val="21"/>
          <w:lang w:eastAsia="ru-RU"/>
        </w:rPr>
        <w:lastRenderedPageBreak/>
        <w:t>сфере, типовых норм труда в установленном порядке, а также оказание методической помощи учреждениям по их применению.</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При этом основой для повышения стимулирующей роли заработной </w:t>
      </w:r>
      <w:proofErr w:type="gramStart"/>
      <w:r w:rsidRPr="00B92594">
        <w:rPr>
          <w:rFonts w:ascii="Arial" w:eastAsia="Times New Roman" w:hAnsi="Arial" w:cs="Arial"/>
          <w:color w:val="000000"/>
          <w:sz w:val="21"/>
          <w:szCs w:val="21"/>
          <w:lang w:eastAsia="ru-RU"/>
        </w:rPr>
        <w:t>платы будет построение сквозных отраслевых систем показателей оценки эффективности деятельности учреждений</w:t>
      </w:r>
      <w:proofErr w:type="gramEnd"/>
      <w:r w:rsidRPr="00B92594">
        <w:rPr>
          <w:rFonts w:ascii="Arial" w:eastAsia="Times New Roman" w:hAnsi="Arial" w:cs="Arial"/>
          <w:color w:val="000000"/>
          <w:sz w:val="21"/>
          <w:szCs w:val="21"/>
          <w:lang w:eastAsia="ru-RU"/>
        </w:rPr>
        <w:t xml:space="preserve">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Критерии, показатели и периодичность </w:t>
      </w:r>
      <w:proofErr w:type="gramStart"/>
      <w:r w:rsidRPr="00B92594">
        <w:rPr>
          <w:rFonts w:ascii="Arial" w:eastAsia="Times New Roman" w:hAnsi="Arial" w:cs="Arial"/>
          <w:color w:val="000000"/>
          <w:sz w:val="21"/>
          <w:szCs w:val="21"/>
          <w:lang w:eastAsia="ru-RU"/>
        </w:rPr>
        <w:t>оценки эффективности деятельности работников учреждений</w:t>
      </w:r>
      <w:proofErr w:type="gramEnd"/>
      <w:r w:rsidRPr="00B92594">
        <w:rPr>
          <w:rFonts w:ascii="Arial" w:eastAsia="Times New Roman" w:hAnsi="Arial" w:cs="Arial"/>
          <w:color w:val="000000"/>
          <w:sz w:val="21"/>
          <w:szCs w:val="21"/>
          <w:lang w:eastAsia="ru-RU"/>
        </w:rP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В рамках проведения мероприятий по созданию прозрачного </w:t>
      </w:r>
      <w:proofErr w:type="gramStart"/>
      <w:r w:rsidRPr="00B92594">
        <w:rPr>
          <w:rFonts w:ascii="Arial" w:eastAsia="Times New Roman" w:hAnsi="Arial" w:cs="Arial"/>
          <w:color w:val="000000"/>
          <w:sz w:val="21"/>
          <w:szCs w:val="21"/>
          <w:lang w:eastAsia="ru-RU"/>
        </w:rPr>
        <w:t>механизма оплаты труда руководителей учреждений</w:t>
      </w:r>
      <w:proofErr w:type="gramEnd"/>
      <w:r w:rsidRPr="00B92594">
        <w:rPr>
          <w:rFonts w:ascii="Arial" w:eastAsia="Times New Roman" w:hAnsi="Arial" w:cs="Arial"/>
          <w:color w:val="000000"/>
          <w:sz w:val="21"/>
          <w:szCs w:val="21"/>
          <w:lang w:eastAsia="ru-RU"/>
        </w:rPr>
        <w:t xml:space="preserve">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В отношении руководителей федеральных государственных учреждений постановлением Правительства Российской Федерации от 5 августа 2008 г. №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 .</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rsidRPr="00B92594">
        <w:rPr>
          <w:rFonts w:ascii="Arial" w:eastAsia="Times New Roman" w:hAnsi="Arial" w:cs="Arial"/>
          <w:color w:val="000000"/>
          <w:sz w:val="21"/>
          <w:szCs w:val="21"/>
          <w:lang w:eastAsia="ru-RU"/>
        </w:rPr>
        <w:t xml:space="preserve">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 597 и от 1 июня 2012 г. № 761.</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w:t>
      </w:r>
      <w:r w:rsidRPr="00B92594">
        <w:rPr>
          <w:rFonts w:ascii="Arial" w:eastAsia="Times New Roman" w:hAnsi="Arial" w:cs="Arial"/>
          <w:color w:val="000000"/>
          <w:sz w:val="21"/>
          <w:szCs w:val="21"/>
          <w:lang w:eastAsia="ru-RU"/>
        </w:rPr>
        <w:lastRenderedPageBreak/>
        <w:t>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Мероприятия Программы направлены также на решение задачи по развитию кадрового потенциала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r:id="rId11" w:anchor="48" w:history="1">
        <w:r w:rsidRPr="00B92594">
          <w:rPr>
            <w:rFonts w:ascii="Arial" w:eastAsia="Times New Roman" w:hAnsi="Arial" w:cs="Arial"/>
            <w:color w:val="2060A4"/>
            <w:sz w:val="21"/>
            <w:szCs w:val="21"/>
            <w:u w:val="single"/>
            <w:bdr w:val="none" w:sz="0" w:space="0" w:color="auto" w:frame="1"/>
            <w:lang w:eastAsia="ru-RU"/>
          </w:rPr>
          <w:t>приложении № 3</w:t>
        </w:r>
      </w:hyperlink>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 597 и от 1 июня 2012 г. № 761,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roofErr w:type="gram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 597 и от 1 июня 2012 г. № 761:</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координация федеральным органом исполнительной </w:t>
      </w:r>
      <w:proofErr w:type="gramStart"/>
      <w:r w:rsidRPr="00B92594">
        <w:rPr>
          <w:rFonts w:ascii="Arial" w:eastAsia="Times New Roman" w:hAnsi="Arial" w:cs="Arial"/>
          <w:color w:val="000000"/>
          <w:sz w:val="21"/>
          <w:szCs w:val="21"/>
          <w:lang w:eastAsia="ru-RU"/>
        </w:rPr>
        <w:t>власти работы органов исполнительной власти субъектов Российской</w:t>
      </w:r>
      <w:proofErr w:type="gramEnd"/>
      <w:r w:rsidRPr="00B92594">
        <w:rPr>
          <w:rFonts w:ascii="Arial" w:eastAsia="Times New Roman" w:hAnsi="Arial" w:cs="Arial"/>
          <w:color w:val="000000"/>
          <w:sz w:val="21"/>
          <w:szCs w:val="21"/>
          <w:lang w:eastAsia="ru-RU"/>
        </w:rPr>
        <w:t xml:space="preserve">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 597 и от 1 июня 2012 г. № 761, и средней заработной платы в субъектах Российской Федерации в 2012 - 2018 годах;</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разработка (изменение) показателей эффективности деятельности учреждений, их руководителей и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разработка типовых норм труда;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проведение мероприятий по формированию независимой системы оценки качества работы учреждений, оказывающих социальные услуги;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rsidRPr="00B92594">
        <w:rPr>
          <w:rFonts w:ascii="Arial" w:eastAsia="Times New Roman" w:hAnsi="Arial" w:cs="Arial"/>
          <w:color w:val="000000"/>
          <w:sz w:val="21"/>
          <w:szCs w:val="21"/>
          <w:lang w:eastAsia="ru-RU"/>
        </w:rPr>
        <w:t>системы оплаты труда соответствующих категорий работников</w:t>
      </w:r>
      <w:proofErr w:type="gram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 597 и от 1 июня 2012 г. № 761 учитывается нормативная численность работников для оказания государственных (муниципальных) услуг (выполнения работ).</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При оценке соотношения заработной платы отдельных категорий работников, определенных указами Президента Российской Федерации от 7 мая 2012 г. № 597 и от 1 июня 2012 г. № 761, и средней заработной платы в регионе учитывается вся заработная плата, полученная работником за счет всех источников.</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rsidRPr="00B92594">
        <w:rPr>
          <w:rFonts w:ascii="Arial" w:eastAsia="Times New Roman" w:hAnsi="Arial" w:cs="Arial"/>
          <w:color w:val="000000"/>
          <w:sz w:val="21"/>
          <w:szCs w:val="21"/>
          <w:lang w:eastAsia="ru-RU"/>
        </w:rPr>
        <w:t>. № 597 и от 1 июня 2012 г. № 761, по итогам года.</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 597 и от 1 июня 2012 г. № 761, с учетом возможного привлечения одной трети средств, получаемых за счет реорганизации неэффективных </w:t>
      </w:r>
      <w:r w:rsidRPr="00B92594">
        <w:rPr>
          <w:rFonts w:ascii="Arial" w:eastAsia="Times New Roman" w:hAnsi="Arial" w:cs="Arial"/>
          <w:color w:val="000000"/>
          <w:sz w:val="21"/>
          <w:szCs w:val="21"/>
          <w:lang w:eastAsia="ru-RU"/>
        </w:rPr>
        <w:lastRenderedPageBreak/>
        <w:t>учреждений, утверждается Министерством труда и социальной защиты Российской Федерации по согласованию с Министерством финансов Российской Федерации</w:t>
      </w:r>
      <w:proofErr w:type="gramEnd"/>
      <w:r w:rsidRPr="00B92594">
        <w:rPr>
          <w:rFonts w:ascii="Arial" w:eastAsia="Times New Roman" w:hAnsi="Arial" w:cs="Arial"/>
          <w:color w:val="000000"/>
          <w:sz w:val="21"/>
          <w:szCs w:val="21"/>
          <w:lang w:eastAsia="ru-RU"/>
        </w:rPr>
        <w:t xml:space="preserve"> и Министерством экономического развития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Достижение показателей, определенных указами Президента Российской Федерации от 7 мая 2012 г. № 597 и от 1 июня 2012 г. № 761,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 597 и от 1 июня 2012 г. № 761 для соответствующей категории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 597 и от 1 июня 2012 г. № 761, и средней заработной платы в субъектах Российской Федерации в 2012 - 2018 годах (агрегированные значения) приведена в </w:t>
      </w:r>
      <w:hyperlink r:id="rId12" w:anchor="49" w:history="1">
        <w:r w:rsidRPr="00B92594">
          <w:rPr>
            <w:rFonts w:ascii="Arial" w:eastAsia="Times New Roman" w:hAnsi="Arial" w:cs="Arial"/>
            <w:color w:val="2060A4"/>
            <w:sz w:val="21"/>
            <w:szCs w:val="21"/>
            <w:u w:val="single"/>
            <w:bdr w:val="none" w:sz="0" w:space="0" w:color="auto" w:frame="1"/>
            <w:lang w:eastAsia="ru-RU"/>
          </w:rPr>
          <w:t>приложении № 4</w:t>
        </w:r>
      </w:hyperlink>
      <w:r w:rsidRPr="00B92594">
        <w:rPr>
          <w:rFonts w:ascii="Arial" w:eastAsia="Times New Roman" w:hAnsi="Arial" w:cs="Arial"/>
          <w:color w:val="000000"/>
          <w:sz w:val="21"/>
          <w:szCs w:val="21"/>
          <w:lang w:eastAsia="ru-RU"/>
        </w:rPr>
        <w:t>. Указанное соотношение носит индикативный характер и уточняется в "дорожных картах</w:t>
      </w:r>
      <w:proofErr w:type="gramEnd"/>
      <w:r w:rsidRPr="00B92594">
        <w:rPr>
          <w:rFonts w:ascii="Arial" w:eastAsia="Times New Roman" w:hAnsi="Arial" w:cs="Arial"/>
          <w:color w:val="000000"/>
          <w:sz w:val="21"/>
          <w:szCs w:val="21"/>
          <w:lang w:eastAsia="ru-RU"/>
        </w:rPr>
        <w:t xml:space="preserve">", </w:t>
      </w:r>
      <w:proofErr w:type="gramStart"/>
      <w:r w:rsidRPr="00B92594">
        <w:rPr>
          <w:rFonts w:ascii="Arial" w:eastAsia="Times New Roman" w:hAnsi="Arial" w:cs="Arial"/>
          <w:color w:val="000000"/>
          <w:sz w:val="21"/>
          <w:szCs w:val="21"/>
          <w:lang w:eastAsia="ru-RU"/>
        </w:rPr>
        <w:t>в том числе в разрезе субъектов Российской Федерации в рамках планируемых мероприятий по повышению оплаты труда в соответствии</w:t>
      </w:r>
      <w:proofErr w:type="gramEnd"/>
      <w:r w:rsidRPr="00B92594">
        <w:rPr>
          <w:rFonts w:ascii="Arial" w:eastAsia="Times New Roman" w:hAnsi="Arial" w:cs="Arial"/>
          <w:color w:val="000000"/>
          <w:sz w:val="21"/>
          <w:szCs w:val="21"/>
          <w:lang w:eastAsia="ru-RU"/>
        </w:rPr>
        <w:t xml:space="preserve"> с указами Президента Российской Федерации от 7 мая 2012 г. № 597 и от 1 июня 2012 г. № 761.</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В 2017 году на основе анализа реализации Программы будут сформированы предложения о подходах к регулированию </w:t>
      </w:r>
      <w:proofErr w:type="gramStart"/>
      <w:r w:rsidRPr="00B92594">
        <w:rPr>
          <w:rFonts w:ascii="Arial" w:eastAsia="Times New Roman" w:hAnsi="Arial" w:cs="Arial"/>
          <w:color w:val="000000"/>
          <w:sz w:val="21"/>
          <w:szCs w:val="21"/>
          <w:lang w:eastAsia="ru-RU"/>
        </w:rPr>
        <w:t>системы оплаты труда работников учреждений</w:t>
      </w:r>
      <w:proofErr w:type="gramEnd"/>
      <w:r w:rsidRPr="00B92594">
        <w:rPr>
          <w:rFonts w:ascii="Arial" w:eastAsia="Times New Roman" w:hAnsi="Arial" w:cs="Arial"/>
          <w:color w:val="000000"/>
          <w:sz w:val="21"/>
          <w:szCs w:val="21"/>
          <w:lang w:eastAsia="ru-RU"/>
        </w:rPr>
        <w:t xml:space="preserve"> на период после 2018 года с учетом достигнутых показателей по уровню оплаты труда.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Для мониторинга </w:t>
      </w:r>
      <w:proofErr w:type="gramStart"/>
      <w:r w:rsidRPr="00B92594">
        <w:rPr>
          <w:rFonts w:ascii="Arial" w:eastAsia="Times New Roman" w:hAnsi="Arial" w:cs="Arial"/>
          <w:color w:val="000000"/>
          <w:sz w:val="21"/>
          <w:szCs w:val="21"/>
          <w:lang w:eastAsia="ru-RU"/>
        </w:rPr>
        <w:t>выполнения целевых значений индикаторов повышения оплаты труда отдельных категорий</w:t>
      </w:r>
      <w:proofErr w:type="gramEnd"/>
      <w:r w:rsidRPr="00B92594">
        <w:rPr>
          <w:rFonts w:ascii="Arial" w:eastAsia="Times New Roman" w:hAnsi="Arial" w:cs="Arial"/>
          <w:color w:val="000000"/>
          <w:sz w:val="21"/>
          <w:szCs w:val="21"/>
          <w:lang w:eastAsia="ru-RU"/>
        </w:rPr>
        <w:t xml:space="preserve"> работников, определенных указами Президента Российской Федерации от 7 мая 2012 г. № 597 и от 1 июня 2012 г. № 761,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 597 и от 1 июня 2012 г. № 761, по отношению к средней заработной плате в соответствующем субъекте Российской Федерации приведена в </w:t>
      </w:r>
      <w:hyperlink r:id="rId13" w:anchor="57" w:history="1">
        <w:r w:rsidRPr="00B92594">
          <w:rPr>
            <w:rFonts w:ascii="Arial" w:eastAsia="Times New Roman" w:hAnsi="Arial" w:cs="Arial"/>
            <w:color w:val="2060A4"/>
            <w:sz w:val="21"/>
            <w:szCs w:val="21"/>
            <w:u w:val="single"/>
            <w:bdr w:val="none" w:sz="0" w:space="0" w:color="auto" w:frame="1"/>
            <w:lang w:eastAsia="ru-RU"/>
          </w:rPr>
          <w:t>приложении № 5</w:t>
        </w:r>
      </w:hyperlink>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Средняя заработная плата по категориям работников, определенных указами Президента Российской Федерации от 7 мая 2012 г. № 597 и от 1 июня 2012 г. № 761, за соответствующий период сопоставляется со средней заработной платой в субъекте Российской Федерации за тот же период.</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w:t>
      </w:r>
      <w:proofErr w:type="gramStart"/>
      <w:r w:rsidRPr="00B92594">
        <w:rPr>
          <w:rFonts w:ascii="Arial" w:eastAsia="Times New Roman" w:hAnsi="Arial" w:cs="Arial"/>
          <w:color w:val="000000"/>
          <w:sz w:val="21"/>
          <w:szCs w:val="21"/>
          <w:lang w:eastAsia="ru-RU"/>
        </w:rPr>
        <w:t>самоуправления</w:t>
      </w:r>
      <w:proofErr w:type="gramEnd"/>
      <w:r w:rsidRPr="00B92594">
        <w:rPr>
          <w:rFonts w:ascii="Arial" w:eastAsia="Times New Roman" w:hAnsi="Arial" w:cs="Arial"/>
          <w:color w:val="000000"/>
          <w:sz w:val="21"/>
          <w:szCs w:val="21"/>
          <w:lang w:eastAsia="ru-RU"/>
        </w:rPr>
        <w:t xml:space="preserve"> по достижению установленных указами Президента Российской Федерации от 7 мая 2012 г. № 597 и от 1 июня 2012 г. №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w:t>
      </w:r>
      <w:r w:rsidRPr="00B92594">
        <w:rPr>
          <w:rFonts w:ascii="Arial" w:eastAsia="Times New Roman" w:hAnsi="Arial" w:cs="Arial"/>
          <w:color w:val="000000"/>
          <w:sz w:val="21"/>
          <w:szCs w:val="21"/>
          <w:lang w:eastAsia="ru-RU"/>
        </w:rPr>
        <w:lastRenderedPageBreak/>
        <w:t>отдельных категорий работников в соответствии с указами Президента Российской Федерации от 7 мая 2012 г. № 597 и от 1 июня 2012 г. № 761, предусматривается с учетом заключений федеральных органов исполнительной власти, осуществляющих функции по</w:t>
      </w:r>
      <w:proofErr w:type="gramEnd"/>
      <w:r w:rsidRPr="00B92594">
        <w:rPr>
          <w:rFonts w:ascii="Arial" w:eastAsia="Times New Roman" w:hAnsi="Arial" w:cs="Arial"/>
          <w:color w:val="000000"/>
          <w:sz w:val="21"/>
          <w:szCs w:val="21"/>
          <w:lang w:eastAsia="ru-RU"/>
        </w:rPr>
        <w:t xml:space="preserve">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V. Ресурсное обеспечение реализации Программы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 597 и от 1 июня 2012 г. № 761,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rsidRPr="00B92594">
        <w:rPr>
          <w:rFonts w:ascii="Arial" w:eastAsia="Times New Roman" w:hAnsi="Arial" w:cs="Arial"/>
          <w:color w:val="000000"/>
          <w:sz w:val="21"/>
          <w:szCs w:val="21"/>
          <w:lang w:eastAsia="ru-RU"/>
        </w:rPr>
        <w:t xml:space="preserve">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w:t>
      </w:r>
      <w:proofErr w:type="gramStart"/>
      <w:r w:rsidRPr="00B92594">
        <w:rPr>
          <w:rFonts w:ascii="Arial" w:eastAsia="Times New Roman" w:hAnsi="Arial" w:cs="Arial"/>
          <w:color w:val="000000"/>
          <w:sz w:val="21"/>
          <w:szCs w:val="21"/>
          <w:lang w:eastAsia="ru-RU"/>
        </w:rPr>
        <w:t>источников формирования фонда оплаты труда</w:t>
      </w:r>
      <w:proofErr w:type="gram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В 2013 - 2015 годах на повышение оплаты труда отдельным категориям работников, определенным указами Президента Российской Федерации от 7 мая 2012 г. № 597 и от 1 июня 2012 г. № 761,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w:t>
      </w:r>
      <w:proofErr w:type="gramEnd"/>
      <w:r w:rsidRPr="00B92594">
        <w:rPr>
          <w:rFonts w:ascii="Arial" w:eastAsia="Times New Roman" w:hAnsi="Arial" w:cs="Arial"/>
          <w:color w:val="000000"/>
          <w:sz w:val="21"/>
          <w:szCs w:val="21"/>
          <w:lang w:eastAsia="ru-RU"/>
        </w:rPr>
        <w:t xml:space="preserve"> млрд. рублей.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 597 и от 1 июня 2012 г. № 761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 597 и от 1 июня 2012 г. № 761,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w:t>
      </w:r>
      <w:proofErr w:type="gramEnd"/>
      <w:r w:rsidRPr="00B92594">
        <w:rPr>
          <w:rFonts w:ascii="Arial" w:eastAsia="Times New Roman" w:hAnsi="Arial" w:cs="Arial"/>
          <w:color w:val="000000"/>
          <w:sz w:val="21"/>
          <w:szCs w:val="21"/>
          <w:lang w:eastAsia="ru-RU"/>
        </w:rPr>
        <w:t xml:space="preserve"> </w:t>
      </w:r>
      <w:proofErr w:type="gramStart"/>
      <w:r w:rsidRPr="00B92594">
        <w:rPr>
          <w:rFonts w:ascii="Arial" w:eastAsia="Times New Roman" w:hAnsi="Arial" w:cs="Arial"/>
          <w:color w:val="000000"/>
          <w:sz w:val="21"/>
          <w:szCs w:val="21"/>
          <w:lang w:eastAsia="ru-RU"/>
        </w:rPr>
        <w:t>счет средств федерального бюджета и консолидированных бюджетов субъектов Российской Федерации приведены в </w:t>
      </w:r>
      <w:hyperlink r:id="rId14" w:anchor="58" w:history="1">
        <w:r w:rsidRPr="00B92594">
          <w:rPr>
            <w:rFonts w:ascii="Arial" w:eastAsia="Times New Roman" w:hAnsi="Arial" w:cs="Arial"/>
            <w:color w:val="2060A4"/>
            <w:sz w:val="21"/>
            <w:szCs w:val="21"/>
            <w:u w:val="single"/>
            <w:bdr w:val="none" w:sz="0" w:space="0" w:color="auto" w:frame="1"/>
            <w:lang w:eastAsia="ru-RU"/>
          </w:rPr>
          <w:t>приложениях № 6</w:t>
        </w:r>
      </w:hyperlink>
      <w:r w:rsidRPr="00B92594">
        <w:rPr>
          <w:rFonts w:ascii="Arial" w:eastAsia="Times New Roman" w:hAnsi="Arial" w:cs="Arial"/>
          <w:color w:val="000000"/>
          <w:sz w:val="21"/>
          <w:szCs w:val="21"/>
          <w:lang w:eastAsia="ru-RU"/>
        </w:rPr>
        <w:t> и </w:t>
      </w:r>
      <w:hyperlink r:id="rId15" w:anchor="59" w:history="1">
        <w:r w:rsidRPr="00B92594">
          <w:rPr>
            <w:rFonts w:ascii="Arial" w:eastAsia="Times New Roman" w:hAnsi="Arial" w:cs="Arial"/>
            <w:color w:val="2060A4"/>
            <w:sz w:val="21"/>
            <w:szCs w:val="21"/>
            <w:u w:val="single"/>
            <w:bdr w:val="none" w:sz="0" w:space="0" w:color="auto" w:frame="1"/>
            <w:lang w:eastAsia="ru-RU"/>
          </w:rPr>
          <w:t>7</w:t>
        </w:r>
      </w:hyperlink>
      <w:r w:rsidRPr="00B92594">
        <w:rPr>
          <w:rFonts w:ascii="Arial" w:eastAsia="Times New Roman" w:hAnsi="Arial" w:cs="Arial"/>
          <w:color w:val="000000"/>
          <w:sz w:val="21"/>
          <w:szCs w:val="21"/>
          <w:lang w:eastAsia="ru-RU"/>
        </w:rPr>
        <w:t> соответственно.</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VI. Этапы реализации Программы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Достижение целей Программы будет осуществлено в 3 этапа.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I этап (2012 - 2013 годы):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формирование нормативной правовой базы для реализации Программы;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повышение оплаты труда категориям работников учреждений, определенных указами Президента Российской Федерации от 7 мая 2012 г. № 597 и от 1 июня 2012 г. № 761, начиная с 2012 года;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w:t>
      </w:r>
      <w:proofErr w:type="gramStart"/>
      <w:r w:rsidRPr="00B92594">
        <w:rPr>
          <w:rFonts w:ascii="Arial" w:eastAsia="Times New Roman" w:hAnsi="Arial" w:cs="Arial"/>
          <w:color w:val="000000"/>
          <w:sz w:val="21"/>
          <w:szCs w:val="21"/>
          <w:lang w:eastAsia="ru-RU"/>
        </w:rPr>
        <w:t>оплаты труда отдельных категорий работников учреждений</w:t>
      </w:r>
      <w:proofErr w:type="gram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 597 и от 1 июня 2012 г. № 761;</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актуализация нормативной правовой базы для оценки эффективности труда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заключение трудовых договоров в связи с введением эффективного контракта;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введение прозрачного </w:t>
      </w:r>
      <w:proofErr w:type="gramStart"/>
      <w:r w:rsidRPr="00B92594">
        <w:rPr>
          <w:rFonts w:ascii="Arial" w:eastAsia="Times New Roman" w:hAnsi="Arial" w:cs="Arial"/>
          <w:color w:val="000000"/>
          <w:sz w:val="21"/>
          <w:szCs w:val="21"/>
          <w:lang w:eastAsia="ru-RU"/>
        </w:rPr>
        <w:t>механизма оплаты труда руководителей учреждений</w:t>
      </w:r>
      <w:proofErr w:type="gram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II этап (2014 - 2015 годы):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заключение трудовых договоров с работниками учреждений в связи с введением эффективного контракта;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III этап (2016 - 2018 годы):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завершение работы по заключению трудовых договоров с работниками учреждений в связи с введением эффективного контракта;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 597 и от 1 июня 2012 г. № 761, и средней заработной платы в субъектах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В течение всех этапов будут проводиться мониторинги и статистическое наблюдение, предусмотренные планом мероприятий Программы.</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VII. Управление реализацией Программы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Координатором реализации Программы является Министерство труда и социальной защиты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 597 и от 1 июня 2012 г. № 761,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VIII. Ожидаемые результаты реализации Программы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Реализация мероприятий Программы позволит: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повысить уровень квалификации работников, участвующих в оказании государственных (муниципальных) услуг (выполнении работ);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повысить качество оказания государственных (муниципальных) услуг (выполнения работ) в социальной сфере;</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создать прозрачный механизм оплаты труда руководителей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Приложение № 1</w:t>
      </w:r>
      <w:r w:rsidRPr="00B92594">
        <w:rPr>
          <w:rFonts w:ascii="Arial" w:eastAsia="Times New Roman" w:hAnsi="Arial" w:cs="Arial"/>
          <w:color w:val="000000"/>
          <w:sz w:val="21"/>
          <w:szCs w:val="21"/>
          <w:lang w:eastAsia="ru-RU"/>
        </w:rPr>
        <w:br/>
        <w:t>к </w:t>
      </w:r>
      <w:hyperlink r:id="rId16" w:anchor="60" w:history="1">
        <w:r w:rsidRPr="00B92594">
          <w:rPr>
            <w:rFonts w:ascii="Arial" w:eastAsia="Times New Roman" w:hAnsi="Arial" w:cs="Arial"/>
            <w:color w:val="2060A4"/>
            <w:sz w:val="21"/>
            <w:szCs w:val="21"/>
            <w:u w:val="single"/>
            <w:bdr w:val="none" w:sz="0" w:space="0" w:color="auto" w:frame="1"/>
            <w:lang w:eastAsia="ru-RU"/>
          </w:rPr>
          <w:t>Программе</w:t>
        </w:r>
      </w:hyperlink>
      <w:r w:rsidRPr="00B92594">
        <w:rPr>
          <w:rFonts w:ascii="Arial" w:eastAsia="Times New Roman" w:hAnsi="Arial" w:cs="Arial"/>
          <w:color w:val="000000"/>
          <w:sz w:val="21"/>
          <w:szCs w:val="21"/>
          <w:lang w:eastAsia="ru-RU"/>
        </w:rPr>
        <w:t> поэтапного совершенствования</w:t>
      </w:r>
      <w:r w:rsidRPr="00B92594">
        <w:rPr>
          <w:rFonts w:ascii="Arial" w:eastAsia="Times New Roman" w:hAnsi="Arial" w:cs="Arial"/>
          <w:color w:val="000000"/>
          <w:sz w:val="21"/>
          <w:szCs w:val="21"/>
          <w:lang w:eastAsia="ru-RU"/>
        </w:rPr>
        <w:br/>
        <w:t>системы оплаты труда в государственных</w:t>
      </w:r>
      <w:r w:rsidRPr="00B92594">
        <w:rPr>
          <w:rFonts w:ascii="Arial" w:eastAsia="Times New Roman" w:hAnsi="Arial" w:cs="Arial"/>
          <w:color w:val="000000"/>
          <w:sz w:val="21"/>
          <w:szCs w:val="21"/>
          <w:lang w:eastAsia="ru-RU"/>
        </w:rPr>
        <w:br/>
        <w:t>(муниципальных) учреждениях</w:t>
      </w:r>
      <w:r w:rsidRPr="00B92594">
        <w:rPr>
          <w:rFonts w:ascii="Arial" w:eastAsia="Times New Roman" w:hAnsi="Arial" w:cs="Arial"/>
          <w:color w:val="000000"/>
          <w:sz w:val="21"/>
          <w:szCs w:val="21"/>
          <w:lang w:eastAsia="ru-RU"/>
        </w:rPr>
        <w:br/>
        <w:t>на 2012 - 2018 годы</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Динамика численности и заработной платы работников </w:t>
      </w:r>
      <w:r w:rsidRPr="00B92594">
        <w:rPr>
          <w:rFonts w:ascii="Arial" w:eastAsia="Times New Roman" w:hAnsi="Arial" w:cs="Arial"/>
          <w:b/>
          <w:bCs/>
          <w:color w:val="333333"/>
          <w:sz w:val="26"/>
          <w:szCs w:val="26"/>
          <w:lang w:eastAsia="ru-RU"/>
        </w:rPr>
        <w:br/>
        <w:t>сферы образования, здравоохранения и предоставления социальных услуг в 2007 - 2011 годах</w:t>
      </w:r>
      <w:hyperlink r:id="rId17" w:anchor="1111" w:history="1">
        <w:r w:rsidRPr="00B92594">
          <w:rPr>
            <w:rFonts w:ascii="Arial" w:eastAsia="Times New Roman" w:hAnsi="Arial" w:cs="Arial"/>
            <w:b/>
            <w:bCs/>
            <w:color w:val="2060A4"/>
            <w:sz w:val="26"/>
            <w:szCs w:val="26"/>
            <w:u w:val="single"/>
            <w:bdr w:val="none" w:sz="0" w:space="0" w:color="auto" w:frame="1"/>
            <w:lang w:eastAsia="ru-RU"/>
          </w:rPr>
          <w:t>*</w:t>
        </w:r>
      </w:hyperlink>
    </w:p>
    <w:tbl>
      <w:tblPr>
        <w:tblW w:w="0" w:type="auto"/>
        <w:tblCellMar>
          <w:top w:w="15" w:type="dxa"/>
          <w:left w:w="15" w:type="dxa"/>
          <w:bottom w:w="15" w:type="dxa"/>
          <w:right w:w="15" w:type="dxa"/>
        </w:tblCellMar>
        <w:tblLook w:val="04A0" w:firstRow="1" w:lastRow="0" w:firstColumn="1" w:lastColumn="0" w:noHBand="0" w:noVBand="1"/>
      </w:tblPr>
      <w:tblGrid>
        <w:gridCol w:w="5510"/>
        <w:gridCol w:w="755"/>
        <w:gridCol w:w="780"/>
        <w:gridCol w:w="780"/>
        <w:gridCol w:w="780"/>
        <w:gridCol w:w="780"/>
      </w:tblGrid>
      <w:tr w:rsidR="00B92594" w:rsidRPr="00B92594" w:rsidTr="00B92594">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   </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 xml:space="preserve">2007 </w:t>
            </w:r>
            <w:r w:rsidRPr="00B92594">
              <w:rPr>
                <w:rFonts w:ascii="Times New Roman" w:eastAsia="Times New Roman" w:hAnsi="Times New Roman" w:cs="Times New Roman"/>
                <w:b/>
                <w:bCs/>
                <w:sz w:val="24"/>
                <w:szCs w:val="24"/>
                <w:lang w:eastAsia="ru-RU"/>
              </w:rPr>
              <w:lastRenderedPageBreak/>
              <w:t>год</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lastRenderedPageBreak/>
              <w:t xml:space="preserve">2008 </w:t>
            </w:r>
            <w:r w:rsidRPr="00B92594">
              <w:rPr>
                <w:rFonts w:ascii="Times New Roman" w:eastAsia="Times New Roman" w:hAnsi="Times New Roman" w:cs="Times New Roman"/>
                <w:b/>
                <w:bCs/>
                <w:sz w:val="24"/>
                <w:szCs w:val="24"/>
                <w:lang w:eastAsia="ru-RU"/>
              </w:rPr>
              <w:lastRenderedPageBreak/>
              <w:t>год</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lastRenderedPageBreak/>
              <w:t xml:space="preserve">2009 </w:t>
            </w:r>
            <w:r w:rsidRPr="00B92594">
              <w:rPr>
                <w:rFonts w:ascii="Times New Roman" w:eastAsia="Times New Roman" w:hAnsi="Times New Roman" w:cs="Times New Roman"/>
                <w:b/>
                <w:bCs/>
                <w:sz w:val="24"/>
                <w:szCs w:val="24"/>
                <w:lang w:eastAsia="ru-RU"/>
              </w:rPr>
              <w:lastRenderedPageBreak/>
              <w:t>год</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lastRenderedPageBreak/>
              <w:t xml:space="preserve">2010 </w:t>
            </w:r>
            <w:r w:rsidRPr="00B92594">
              <w:rPr>
                <w:rFonts w:ascii="Times New Roman" w:eastAsia="Times New Roman" w:hAnsi="Times New Roman" w:cs="Times New Roman"/>
                <w:b/>
                <w:bCs/>
                <w:sz w:val="24"/>
                <w:szCs w:val="24"/>
                <w:lang w:eastAsia="ru-RU"/>
              </w:rPr>
              <w:lastRenderedPageBreak/>
              <w:t>год</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lastRenderedPageBreak/>
              <w:t xml:space="preserve">2011 </w:t>
            </w:r>
            <w:r w:rsidRPr="00B92594">
              <w:rPr>
                <w:rFonts w:ascii="Times New Roman" w:eastAsia="Times New Roman" w:hAnsi="Times New Roman" w:cs="Times New Roman"/>
                <w:b/>
                <w:bCs/>
                <w:sz w:val="24"/>
                <w:szCs w:val="24"/>
                <w:lang w:eastAsia="ru-RU"/>
              </w:rPr>
              <w:lastRenderedPageBreak/>
              <w:t>год</w:t>
            </w:r>
          </w:p>
        </w:tc>
      </w:tr>
      <w:tr w:rsidR="00B92594" w:rsidRPr="00B92594" w:rsidTr="00B92594">
        <w:tc>
          <w:tcPr>
            <w:tcW w:w="0" w:type="auto"/>
            <w:gridSpan w:val="6"/>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   </w:t>
            </w:r>
          </w:p>
        </w:tc>
      </w:tr>
      <w:tr w:rsidR="00B92594" w:rsidRPr="00B92594" w:rsidTr="00B92594">
        <w:tc>
          <w:tcPr>
            <w:tcW w:w="0" w:type="auto"/>
            <w:gridSpan w:val="6"/>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Образование</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Численность работников </w:t>
            </w:r>
            <w:r w:rsidRPr="00B92594">
              <w:rPr>
                <w:rFonts w:ascii="Times New Roman" w:eastAsia="Times New Roman" w:hAnsi="Times New Roman" w:cs="Times New Roman"/>
                <w:sz w:val="24"/>
                <w:szCs w:val="24"/>
                <w:lang w:eastAsia="ru-RU"/>
              </w:rPr>
              <w:br/>
              <w:t>(млн. человек)</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5,77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5,71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5,66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5,52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5,36</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 процентах к 2007 году</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99,1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98,1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95,8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93</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Среднемесячная начисленная заработная плата (тыс. рублей)</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14,1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15,8</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 процентах к 2007 году</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128,9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151,4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160,3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180,1</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 процентах к средней заработной плате по экономике Российской Федерации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64,6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65,5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71,3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67,2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67,6</w:t>
            </w:r>
          </w:p>
        </w:tc>
      </w:tr>
      <w:tr w:rsidR="00B92594" w:rsidRPr="00B92594" w:rsidTr="00B92594">
        <w:tc>
          <w:tcPr>
            <w:tcW w:w="0" w:type="auto"/>
            <w:gridSpan w:val="6"/>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Здравоохранение и предоставление социальных услуг</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Численность работников (млн. человек)</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4,45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4,46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4,46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4,46</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 процентах к 2007 году</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100,1</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Среднемесячная начисленная заработная плата (тыс. рублей)</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14,8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17,5</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 процентах к 2007 году</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147,7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156,7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174,8</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 процентах к средней заработной плате по экономике Российской Федерации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73,8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75,5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79,5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75,1</w:t>
            </w:r>
          </w:p>
        </w:tc>
      </w:tr>
    </w:tbl>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Сборник Федеральной службы государственной статистики "Социально-экономическое положение России", январь 2012 г.</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Приложение № 2</w:t>
      </w:r>
      <w:r w:rsidRPr="00B92594">
        <w:rPr>
          <w:rFonts w:ascii="Arial" w:eastAsia="Times New Roman" w:hAnsi="Arial" w:cs="Arial"/>
          <w:color w:val="000000"/>
          <w:sz w:val="21"/>
          <w:szCs w:val="21"/>
          <w:lang w:eastAsia="ru-RU"/>
        </w:rPr>
        <w:br/>
        <w:t>к </w:t>
      </w:r>
      <w:hyperlink r:id="rId18" w:anchor="60" w:history="1">
        <w:r w:rsidRPr="00B92594">
          <w:rPr>
            <w:rFonts w:ascii="Arial" w:eastAsia="Times New Roman" w:hAnsi="Arial" w:cs="Arial"/>
            <w:color w:val="2060A4"/>
            <w:sz w:val="21"/>
            <w:szCs w:val="21"/>
            <w:u w:val="single"/>
            <w:bdr w:val="none" w:sz="0" w:space="0" w:color="auto" w:frame="1"/>
            <w:lang w:eastAsia="ru-RU"/>
          </w:rPr>
          <w:t>Программе</w:t>
        </w:r>
      </w:hyperlink>
      <w:r w:rsidRPr="00B92594">
        <w:rPr>
          <w:rFonts w:ascii="Arial" w:eastAsia="Times New Roman" w:hAnsi="Arial" w:cs="Arial"/>
          <w:color w:val="000000"/>
          <w:sz w:val="21"/>
          <w:szCs w:val="21"/>
          <w:lang w:eastAsia="ru-RU"/>
        </w:rPr>
        <w:t> поэтапного совершенствования</w:t>
      </w:r>
      <w:r w:rsidRPr="00B92594">
        <w:rPr>
          <w:rFonts w:ascii="Arial" w:eastAsia="Times New Roman" w:hAnsi="Arial" w:cs="Arial"/>
          <w:color w:val="000000"/>
          <w:sz w:val="21"/>
          <w:szCs w:val="21"/>
          <w:lang w:eastAsia="ru-RU"/>
        </w:rPr>
        <w:br/>
        <w:t>системы оплаты труда в государственных</w:t>
      </w:r>
      <w:r w:rsidRPr="00B92594">
        <w:rPr>
          <w:rFonts w:ascii="Arial" w:eastAsia="Times New Roman" w:hAnsi="Arial" w:cs="Arial"/>
          <w:color w:val="000000"/>
          <w:sz w:val="21"/>
          <w:szCs w:val="21"/>
          <w:lang w:eastAsia="ru-RU"/>
        </w:rPr>
        <w:br/>
        <w:t>(муниципальных) учреждениях</w:t>
      </w:r>
      <w:r w:rsidRPr="00B92594">
        <w:rPr>
          <w:rFonts w:ascii="Arial" w:eastAsia="Times New Roman" w:hAnsi="Arial" w:cs="Arial"/>
          <w:color w:val="000000"/>
          <w:sz w:val="21"/>
          <w:szCs w:val="21"/>
          <w:lang w:eastAsia="ru-RU"/>
        </w:rPr>
        <w:br/>
        <w:t>на 2012 - 2018 годы</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План</w:t>
      </w:r>
      <w:r w:rsidRPr="00B92594">
        <w:rPr>
          <w:rFonts w:ascii="Arial" w:eastAsia="Times New Roman" w:hAnsi="Arial" w:cs="Arial"/>
          <w:b/>
          <w:bCs/>
          <w:color w:val="333333"/>
          <w:sz w:val="26"/>
          <w:szCs w:val="26"/>
          <w:lang w:eastAsia="ru-RU"/>
        </w:rPr>
        <w:br/>
      </w:r>
      <w:proofErr w:type="gramStart"/>
      <w:r w:rsidRPr="00B92594">
        <w:rPr>
          <w:rFonts w:ascii="Arial" w:eastAsia="Times New Roman" w:hAnsi="Arial" w:cs="Arial"/>
          <w:b/>
          <w:bCs/>
          <w:color w:val="333333"/>
          <w:sz w:val="26"/>
          <w:szCs w:val="26"/>
          <w:lang w:eastAsia="ru-RU"/>
        </w:rPr>
        <w:t>мероприятий Программы поэтапного совершенствования системы оплаты труда</w:t>
      </w:r>
      <w:proofErr w:type="gramEnd"/>
      <w:r w:rsidRPr="00B92594">
        <w:rPr>
          <w:rFonts w:ascii="Arial" w:eastAsia="Times New Roman" w:hAnsi="Arial" w:cs="Arial"/>
          <w:b/>
          <w:bCs/>
          <w:color w:val="333333"/>
          <w:sz w:val="26"/>
          <w:szCs w:val="26"/>
          <w:lang w:eastAsia="ru-RU"/>
        </w:rPr>
        <w:t xml:space="preserve"> в государственных (муниципальных) учреждениях на 2012 - 2018 годы</w:t>
      </w:r>
    </w:p>
    <w:tbl>
      <w:tblPr>
        <w:tblW w:w="0" w:type="auto"/>
        <w:tblCellMar>
          <w:top w:w="15" w:type="dxa"/>
          <w:left w:w="15" w:type="dxa"/>
          <w:bottom w:w="15" w:type="dxa"/>
          <w:right w:w="15" w:type="dxa"/>
        </w:tblCellMar>
        <w:tblLook w:val="04A0" w:firstRow="1" w:lastRow="0" w:firstColumn="1" w:lastColumn="0" w:noHBand="0" w:noVBand="1"/>
      </w:tblPr>
      <w:tblGrid>
        <w:gridCol w:w="331"/>
        <w:gridCol w:w="2514"/>
        <w:gridCol w:w="1499"/>
        <w:gridCol w:w="2430"/>
        <w:gridCol w:w="2611"/>
      </w:tblGrid>
      <w:tr w:rsidR="00B92594" w:rsidRPr="00B92594" w:rsidTr="00B92594">
        <w:tc>
          <w:tcPr>
            <w:tcW w:w="0" w:type="auto"/>
            <w:gridSpan w:val="2"/>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   </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Срок исполнения</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Ответственные исполнители</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Результат мероприятия</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gridSpan w:val="4"/>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I. Совершенствование системы оплаты труда    </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proofErr w:type="gramStart"/>
            <w:r w:rsidRPr="00B92594">
              <w:rPr>
                <w:rFonts w:ascii="Times New Roman" w:eastAsia="Times New Roman" w:hAnsi="Times New Roman" w:cs="Times New Roman"/>
                <w:sz w:val="24"/>
                <w:szCs w:val="24"/>
                <w:lang w:eastAsia="ru-RU"/>
              </w:rPr>
              <w:t xml:space="preserve">Доработка планов мероприятий ("дорожных карт") в части включения мероприятий по совершенствованию системы оплаты труда категорий работников, определенных указами Президента Российской Федерации от 7 мая 2012 г. № 597 </w:t>
            </w:r>
            <w:r w:rsidRPr="00B92594">
              <w:rPr>
                <w:rFonts w:ascii="Times New Roman" w:eastAsia="Times New Roman" w:hAnsi="Times New Roman" w:cs="Times New Roman"/>
                <w:sz w:val="24"/>
                <w:szCs w:val="24"/>
                <w:lang w:eastAsia="ru-RU"/>
              </w:rPr>
              <w:lastRenderedPageBreak/>
              <w:t>"О мероприятиях по реализации государственной социальной политики" и от 1 июня 2012 г. № 761 "О национальной стратегии действий в интересах детей на 2012 - 2017 годы" (далее - указы Президента Российской Федерации от 7 мая</w:t>
            </w:r>
            <w:proofErr w:type="gramEnd"/>
            <w:r w:rsidRPr="00B92594">
              <w:rPr>
                <w:rFonts w:ascii="Times New Roman" w:eastAsia="Times New Roman" w:hAnsi="Times New Roman" w:cs="Times New Roman"/>
                <w:sz w:val="24"/>
                <w:szCs w:val="24"/>
                <w:lang w:eastAsia="ru-RU"/>
              </w:rPr>
              <w:t xml:space="preserve"> </w:t>
            </w:r>
            <w:proofErr w:type="gramStart"/>
            <w:r w:rsidRPr="00B92594">
              <w:rPr>
                <w:rFonts w:ascii="Times New Roman" w:eastAsia="Times New Roman" w:hAnsi="Times New Roman" w:cs="Times New Roman"/>
                <w:sz w:val="24"/>
                <w:szCs w:val="24"/>
                <w:lang w:eastAsia="ru-RU"/>
              </w:rPr>
              <w:t>2012 г. № 597 и от 1 июня 2012 г. № 761)</w:t>
            </w:r>
            <w:proofErr w:type="gramEnd"/>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декабрь 2012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proofErr w:type="spellStart"/>
            <w:r w:rsidRPr="00B92594">
              <w:rPr>
                <w:rFonts w:ascii="Times New Roman" w:eastAsia="Times New Roman" w:hAnsi="Times New Roman" w:cs="Times New Roman"/>
                <w:sz w:val="24"/>
                <w:szCs w:val="24"/>
                <w:lang w:eastAsia="ru-RU"/>
              </w:rPr>
              <w:t>Минобрнауки</w:t>
            </w:r>
            <w:proofErr w:type="spellEnd"/>
            <w:r w:rsidRPr="00B92594">
              <w:rPr>
                <w:rFonts w:ascii="Times New Roman" w:eastAsia="Times New Roman" w:hAnsi="Times New Roman" w:cs="Times New Roman"/>
                <w:sz w:val="24"/>
                <w:szCs w:val="24"/>
                <w:lang w:eastAsia="ru-RU"/>
              </w:rPr>
              <w:t xml:space="preserve"> России Минздрав России Минкультуры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проекты распоряжений Правительства Российской Федерации об утверждении планов мероприятий ("дорожных карт")</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proofErr w:type="gramStart"/>
            <w:r w:rsidRPr="00B92594">
              <w:rPr>
                <w:rFonts w:ascii="Times New Roman" w:eastAsia="Times New Roman" w:hAnsi="Times New Roman" w:cs="Times New Roman"/>
                <w:sz w:val="24"/>
                <w:szCs w:val="24"/>
                <w:lang w:eastAsia="ru-RU"/>
              </w:rPr>
              <w:t>Разработка проекта федерального закона о внесении изменений в Трудовой кодекс Российской Федерации в части отдельных вопросов регулирования трудовых 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законом от 8 мая 2010 г. № 83-ФЗ "О внесении изменений в отдельные законодательные акты Российской Федерации в связи с совершенствованием</w:t>
            </w:r>
            <w:proofErr w:type="gramEnd"/>
            <w:r w:rsidRPr="00B92594">
              <w:rPr>
                <w:rFonts w:ascii="Times New Roman" w:eastAsia="Times New Roman" w:hAnsi="Times New Roman" w:cs="Times New Roman"/>
                <w:sz w:val="24"/>
                <w:szCs w:val="24"/>
                <w:lang w:eastAsia="ru-RU"/>
              </w:rPr>
              <w:t xml:space="preserve"> правового положения государственных (муниципальных) учреждений"</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I квартал 2013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 Минфин России Минэкономразвития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проект федерального закона</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Разработка и утверждение в соответствующей сфере деятельности </w:t>
            </w:r>
            <w:r w:rsidRPr="00B92594">
              <w:rPr>
                <w:rFonts w:ascii="Times New Roman" w:eastAsia="Times New Roman" w:hAnsi="Times New Roman" w:cs="Times New Roman"/>
                <w:sz w:val="24"/>
                <w:szCs w:val="24"/>
                <w:lang w:eastAsia="ru-RU"/>
              </w:rPr>
              <w:lastRenderedPageBreak/>
              <w:t>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II квартал 2013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proofErr w:type="spellStart"/>
            <w:r w:rsidRPr="00B92594">
              <w:rPr>
                <w:rFonts w:ascii="Times New Roman" w:eastAsia="Times New Roman" w:hAnsi="Times New Roman" w:cs="Times New Roman"/>
                <w:sz w:val="24"/>
                <w:szCs w:val="24"/>
                <w:lang w:eastAsia="ru-RU"/>
              </w:rPr>
              <w:t>Минобрнауки</w:t>
            </w:r>
            <w:proofErr w:type="spellEnd"/>
            <w:r w:rsidRPr="00B92594">
              <w:rPr>
                <w:rFonts w:ascii="Times New Roman" w:eastAsia="Times New Roman" w:hAnsi="Times New Roman" w:cs="Times New Roman"/>
                <w:sz w:val="24"/>
                <w:szCs w:val="24"/>
                <w:lang w:eastAsia="ru-RU"/>
              </w:rPr>
              <w:t xml:space="preserve"> России Минздрав России Минкультуры России Минтруд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правовые акты федеральных органов исполнительной власти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ежегодно</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правовые акты федеральных органов исполнительной власти, органов исполнительной власти субъектов Российской Федерации и органов местного самоуправления</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Разработка и утверждение методических рекомендаций для федеральных органов исполнительной власти по разработке типовых отраслевых норм труда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май 2013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правовой акт Минтруда России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Разработка (изменение) и утверждение типовых отраслевых норм труда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2013 - 2018 годы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федеральные органы исполнительной власти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правовые акты федеральных органов исполнительной власти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Разработка и внесение в Правительство Российской </w:t>
            </w:r>
            <w:proofErr w:type="gramStart"/>
            <w:r w:rsidRPr="00B92594">
              <w:rPr>
                <w:rFonts w:ascii="Times New Roman" w:eastAsia="Times New Roman" w:hAnsi="Times New Roman" w:cs="Times New Roman"/>
                <w:sz w:val="24"/>
                <w:szCs w:val="24"/>
                <w:lang w:eastAsia="ru-RU"/>
              </w:rPr>
              <w:t>Федерации проекта постановления Правительства Российской Федерации</w:t>
            </w:r>
            <w:proofErr w:type="gramEnd"/>
            <w:r w:rsidRPr="00B92594">
              <w:rPr>
                <w:rFonts w:ascii="Times New Roman" w:eastAsia="Times New Roman" w:hAnsi="Times New Roman" w:cs="Times New Roman"/>
                <w:sz w:val="24"/>
                <w:szCs w:val="24"/>
                <w:lang w:eastAsia="ru-RU"/>
              </w:rPr>
              <w:t xml:space="preserve"> о внесении изменений в постановление Правительства Российской Федерации </w:t>
            </w:r>
            <w:r w:rsidRPr="00B92594">
              <w:rPr>
                <w:rFonts w:ascii="Times New Roman" w:eastAsia="Times New Roman" w:hAnsi="Times New Roman" w:cs="Times New Roman"/>
                <w:sz w:val="24"/>
                <w:szCs w:val="24"/>
                <w:lang w:eastAsia="ru-RU"/>
              </w:rPr>
              <w:lastRenderedPageBreak/>
              <w:t>от 5 августа 2008 г. № 583 в части совершенствования системы оплаты труда работников федеральных государственных учреждений</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III квартал 2013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 Минфин России заинтересованные федеральные органы исполнительной власти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проект постановления Правительства Российской Федерации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proofErr w:type="gramStart"/>
            <w:r w:rsidRPr="00B92594">
              <w:rPr>
                <w:rFonts w:ascii="Times New Roman" w:eastAsia="Times New Roman" w:hAnsi="Times New Roman" w:cs="Times New Roman"/>
                <w:sz w:val="24"/>
                <w:szCs w:val="24"/>
                <w:lang w:eastAsia="ru-RU"/>
              </w:rPr>
              <w:t>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w:t>
            </w:r>
            <w:r w:rsidRPr="00B92594">
              <w:rPr>
                <w:rFonts w:ascii="Times New Roman" w:eastAsia="Times New Roman" w:hAnsi="Times New Roman" w:cs="Times New Roman"/>
                <w:sz w:val="24"/>
                <w:szCs w:val="24"/>
                <w:lang w:eastAsia="ru-RU"/>
              </w:rPr>
              <w:br/>
              <w:t>пунктом 7 постановления Правительства Российской Федерации от 5 августа 2008 г. № 583, по вопросу достижения показателей повышения оплаты труда в соответствии с Указом Президента Российской Федерации от 7 мая 2012 г. № 597</w:t>
            </w:r>
            <w:proofErr w:type="gramEnd"/>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2013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федеральные органы исполнительной власти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правовые акты федеральных органов исполнительной власти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Разработка и внесение в Правительство Российской </w:t>
            </w:r>
            <w:proofErr w:type="gramStart"/>
            <w:r w:rsidRPr="00B92594">
              <w:rPr>
                <w:rFonts w:ascii="Times New Roman" w:eastAsia="Times New Roman" w:hAnsi="Times New Roman" w:cs="Times New Roman"/>
                <w:sz w:val="24"/>
                <w:szCs w:val="24"/>
                <w:lang w:eastAsia="ru-RU"/>
              </w:rPr>
              <w:t>Федерации проекта распоряжения Правительства Российской Федерации</w:t>
            </w:r>
            <w:proofErr w:type="gramEnd"/>
            <w:r w:rsidRPr="00B92594">
              <w:rPr>
                <w:rFonts w:ascii="Times New Roman" w:eastAsia="Times New Roman" w:hAnsi="Times New Roman" w:cs="Times New Roman"/>
                <w:sz w:val="24"/>
                <w:szCs w:val="24"/>
                <w:lang w:eastAsia="ru-RU"/>
              </w:rPr>
              <w:t xml:space="preserve"> о формировании независимой системы оценки качества работы учреждений, оказывающих социальные услуги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I квартал 2013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Минтруд России Минэкономразвития России </w:t>
            </w:r>
            <w:proofErr w:type="spellStart"/>
            <w:r w:rsidRPr="00B92594">
              <w:rPr>
                <w:rFonts w:ascii="Times New Roman" w:eastAsia="Times New Roman" w:hAnsi="Times New Roman" w:cs="Times New Roman"/>
                <w:sz w:val="24"/>
                <w:szCs w:val="24"/>
                <w:lang w:eastAsia="ru-RU"/>
              </w:rPr>
              <w:t>Минобрнауки</w:t>
            </w:r>
            <w:proofErr w:type="spellEnd"/>
            <w:r w:rsidRPr="00B92594">
              <w:rPr>
                <w:rFonts w:ascii="Times New Roman" w:eastAsia="Times New Roman" w:hAnsi="Times New Roman" w:cs="Times New Roman"/>
                <w:sz w:val="24"/>
                <w:szCs w:val="24"/>
                <w:lang w:eastAsia="ru-RU"/>
              </w:rPr>
              <w:t xml:space="preserve"> России Минздрав России Минкультуры России с участием органов исполнительной власти субъектов Российской Федерации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проект распоряжения Правительства Российской Федерации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Разработка и утверждение методических рекомендаций по разработке систем нормирования труда в учреждениях</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III квартал 2013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правовой акт Минтруда России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gridSpan w:val="4"/>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    II. Создание прозрачного </w:t>
            </w:r>
            <w:proofErr w:type="gramStart"/>
            <w:r w:rsidRPr="00B92594">
              <w:rPr>
                <w:rFonts w:ascii="Times New Roman" w:eastAsia="Times New Roman" w:hAnsi="Times New Roman" w:cs="Times New Roman"/>
                <w:sz w:val="24"/>
                <w:szCs w:val="24"/>
                <w:lang w:eastAsia="ru-RU"/>
              </w:rPr>
              <w:t>механизма оплаты труда руководителей учреждений</w:t>
            </w:r>
            <w:proofErr w:type="gramEnd"/>
            <w:r w:rsidRPr="00B92594">
              <w:rPr>
                <w:rFonts w:ascii="Times New Roman" w:eastAsia="Times New Roman" w:hAnsi="Times New Roman" w:cs="Times New Roman"/>
                <w:sz w:val="24"/>
                <w:szCs w:val="24"/>
                <w:lang w:eastAsia="ru-RU"/>
              </w:rPr>
              <w:t xml:space="preserve">    </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proofErr w:type="gramStart"/>
            <w:r w:rsidRPr="00B92594">
              <w:rPr>
                <w:rFonts w:ascii="Times New Roman" w:eastAsia="Times New Roman" w:hAnsi="Times New Roman" w:cs="Times New Roman"/>
                <w:sz w:val="24"/>
                <w:szCs w:val="24"/>
                <w:lang w:eastAsia="ru-RU"/>
              </w:rPr>
              <w:t xml:space="preserve">Разработка и внесение в </w:t>
            </w:r>
            <w:r w:rsidRPr="00B92594">
              <w:rPr>
                <w:rFonts w:ascii="Times New Roman" w:eastAsia="Times New Roman" w:hAnsi="Times New Roman" w:cs="Times New Roman"/>
                <w:sz w:val="24"/>
                <w:szCs w:val="24"/>
                <w:lang w:eastAsia="ru-RU"/>
              </w:rPr>
              <w:lastRenderedPageBreak/>
              <w:t>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roofErr w:type="gramEnd"/>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об утверждении типовой формы трудового договора, заключаемого с руководителем учреждения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 месячный срок после вступления в силу федерального закона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 заинтересованные федеральные органы исполнительной власти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проект постановления Правительства Российской Федерации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об утверждении порядка представления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w:t>
            </w:r>
            <w:r w:rsidRPr="00B92594">
              <w:rPr>
                <w:rFonts w:ascii="Times New Roman" w:eastAsia="Times New Roman" w:hAnsi="Times New Roman" w:cs="Times New Roman"/>
                <w:sz w:val="24"/>
                <w:szCs w:val="24"/>
                <w:lang w:eastAsia="ru-RU"/>
              </w:rPr>
              <w:lastRenderedPageBreak/>
              <w:t>учреждения, а также граждан, замещающих указанные должности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в месячный срок после вступления в силу федерального закона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 заинтересованные федеральные органы исполнительной власти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проект постановления Правительства Российской Федерации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 3-месячный срок после вступления в силу федерального закона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 заинтересованные федеральные органы исполнительной власти с участием Банка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проект постановления Правительства Российской Федерации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Проведение работы по заключению трудовых договоров с руководителями государственных (муниципальных) учреждений в соответствии с типовой формой договора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2013 - 2018 годы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трудовые договоры с руководителями учреждений</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gridSpan w:val="4"/>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III. Развитие кадрового потенциала работников учреждений    </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Разработка и утверждение профессиональных стандартов</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2013 - 2014 годы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 заинтересованные федеральные органы исполнительной власти с участием общественных, научных и иных организаций</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правовые акты Минтруда России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2013 - 2018 годы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повышение профессионального уровня персонала</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Разработка и утверждение </w:t>
            </w:r>
            <w:r w:rsidRPr="00B92594">
              <w:rPr>
                <w:rFonts w:ascii="Times New Roman" w:eastAsia="Times New Roman" w:hAnsi="Times New Roman" w:cs="Times New Roman"/>
                <w:sz w:val="24"/>
                <w:szCs w:val="24"/>
                <w:lang w:eastAsia="ru-RU"/>
              </w:rPr>
              <w:lastRenderedPageBreak/>
              <w:t>рекомендаций по оформлению трудовых отношений с работниками при введении эффективного контракта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I квартал 2013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правовой акт Минтруда России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16.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ежегодно</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федеральные органы исполнительной власти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трудовые договоры с работниками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ежегодно</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органы исполнительной власти субъектов Российской Федерации и органы местного самоуправления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трудовые договоры с работниками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Представление в Правительство Российской Федерации доклада об анализе лучших практик внедрения эффективного контракта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ежегодно, начиная с 2013 года, до 30 июля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 заинтересованные федеральные органы исполнительной власти с участием органов исполнительной власти субъектов Российской Федерации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доклад в Правительство Российской Федерации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Разработка и внесение в Правительство Российской Федерации предложений по базовым окладам по профессиональным </w:t>
            </w:r>
            <w:r w:rsidRPr="00B92594">
              <w:rPr>
                <w:rFonts w:ascii="Times New Roman" w:eastAsia="Times New Roman" w:hAnsi="Times New Roman" w:cs="Times New Roman"/>
                <w:sz w:val="24"/>
                <w:szCs w:val="24"/>
                <w:lang w:eastAsia="ru-RU"/>
              </w:rPr>
              <w:lastRenderedPageBreak/>
              <w:t>квалификационным группам работников</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2015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Минтруд России заинтересованные федеральные органы исполнительной власти с участием органов </w:t>
            </w:r>
            <w:r w:rsidRPr="00B92594">
              <w:rPr>
                <w:rFonts w:ascii="Times New Roman" w:eastAsia="Times New Roman" w:hAnsi="Times New Roman" w:cs="Times New Roman"/>
                <w:sz w:val="24"/>
                <w:szCs w:val="24"/>
                <w:lang w:eastAsia="ru-RU"/>
              </w:rPr>
              <w:lastRenderedPageBreak/>
              <w:t>исполнительной власти субъектов Российской Федерации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доклад в Правительство Российской Федерации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   </w:t>
            </w:r>
          </w:p>
        </w:tc>
        <w:tc>
          <w:tcPr>
            <w:tcW w:w="0" w:type="auto"/>
            <w:gridSpan w:val="4"/>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 597 и от 1 июня 2012 г. № 761    </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Создание постоянно действующей рабочей группы по оценке результатов реализации Программы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декабрь 2012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Минтруд России Минфин России Минэкономразвития России Минкультуры России Минздрав России </w:t>
            </w:r>
            <w:proofErr w:type="spellStart"/>
            <w:r w:rsidRPr="00B92594">
              <w:rPr>
                <w:rFonts w:ascii="Times New Roman" w:eastAsia="Times New Roman" w:hAnsi="Times New Roman" w:cs="Times New Roman"/>
                <w:sz w:val="24"/>
                <w:szCs w:val="24"/>
                <w:lang w:eastAsia="ru-RU"/>
              </w:rPr>
              <w:t>Минобрнауки</w:t>
            </w:r>
            <w:proofErr w:type="spellEnd"/>
            <w:r w:rsidRPr="00B92594">
              <w:rPr>
                <w:rFonts w:ascii="Times New Roman" w:eastAsia="Times New Roman" w:hAnsi="Times New Roman" w:cs="Times New Roman"/>
                <w:sz w:val="24"/>
                <w:szCs w:val="24"/>
                <w:lang w:eastAsia="ru-RU"/>
              </w:rPr>
              <w:t xml:space="preserve"> России </w:t>
            </w:r>
            <w:proofErr w:type="spellStart"/>
            <w:r w:rsidRPr="00B92594">
              <w:rPr>
                <w:rFonts w:ascii="Times New Roman" w:eastAsia="Times New Roman" w:hAnsi="Times New Roman" w:cs="Times New Roman"/>
                <w:sz w:val="24"/>
                <w:szCs w:val="24"/>
                <w:lang w:eastAsia="ru-RU"/>
              </w:rPr>
              <w:t>Минспорт</w:t>
            </w:r>
            <w:proofErr w:type="spellEnd"/>
            <w:r w:rsidRPr="00B92594">
              <w:rPr>
                <w:rFonts w:ascii="Times New Roman" w:eastAsia="Times New Roman" w:hAnsi="Times New Roman" w:cs="Times New Roman"/>
                <w:sz w:val="24"/>
                <w:szCs w:val="24"/>
                <w:lang w:eastAsia="ru-RU"/>
              </w:rPr>
              <w:t xml:space="preserve"> России Росстат</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правовой акт Минтруда России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 597 и от 1 июня 2012 г. № 761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2012 - 2017 годы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проекты законов о соответствующих бюджетах</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proofErr w:type="gramStart"/>
            <w:r w:rsidRPr="00B92594">
              <w:rPr>
                <w:rFonts w:ascii="Times New Roman" w:eastAsia="Times New Roman" w:hAnsi="Times New Roman" w:cs="Times New Roman"/>
                <w:sz w:val="24"/>
                <w:szCs w:val="24"/>
                <w:lang w:eastAsia="ru-RU"/>
              </w:rPr>
              <w:t>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w:t>
            </w:r>
            <w:r w:rsidRPr="00B92594">
              <w:rPr>
                <w:rFonts w:ascii="Times New Roman" w:eastAsia="Times New Roman" w:hAnsi="Times New Roman" w:cs="Times New Roman"/>
                <w:sz w:val="24"/>
                <w:szCs w:val="24"/>
                <w:lang w:eastAsia="ru-RU"/>
              </w:rPr>
              <w:br/>
              <w:t>Российской Федерации от 7 мая 2012 г. № 597 </w:t>
            </w:r>
            <w:r w:rsidRPr="00B92594">
              <w:rPr>
                <w:rFonts w:ascii="Times New Roman" w:eastAsia="Times New Roman" w:hAnsi="Times New Roman" w:cs="Times New Roman"/>
                <w:sz w:val="24"/>
                <w:szCs w:val="24"/>
                <w:lang w:eastAsia="ru-RU"/>
              </w:rPr>
              <w:br/>
              <w:t>и от 1 июня 2012 г. № 761</w:t>
            </w:r>
            <w:proofErr w:type="gramEnd"/>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декабрь 2012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Росстат</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проект распоряжения Правительства Российской Федерации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Проведение пилотного внедрения мероприятий по обеспечению </w:t>
            </w:r>
            <w:r w:rsidRPr="00B92594">
              <w:rPr>
                <w:rFonts w:ascii="Times New Roman" w:eastAsia="Times New Roman" w:hAnsi="Times New Roman" w:cs="Times New Roman"/>
                <w:sz w:val="24"/>
                <w:szCs w:val="24"/>
                <w:lang w:eastAsia="ru-RU"/>
              </w:rPr>
              <w:lastRenderedPageBreak/>
              <w:t>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июль 2013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Минтруд России </w:t>
            </w:r>
            <w:proofErr w:type="spellStart"/>
            <w:r w:rsidRPr="00B92594">
              <w:rPr>
                <w:rFonts w:ascii="Times New Roman" w:eastAsia="Times New Roman" w:hAnsi="Times New Roman" w:cs="Times New Roman"/>
                <w:sz w:val="24"/>
                <w:szCs w:val="24"/>
                <w:lang w:eastAsia="ru-RU"/>
              </w:rPr>
              <w:t>Минобрнауки</w:t>
            </w:r>
            <w:proofErr w:type="spellEnd"/>
            <w:r w:rsidRPr="00B92594">
              <w:rPr>
                <w:rFonts w:ascii="Times New Roman" w:eastAsia="Times New Roman" w:hAnsi="Times New Roman" w:cs="Times New Roman"/>
                <w:sz w:val="24"/>
                <w:szCs w:val="24"/>
                <w:lang w:eastAsia="ru-RU"/>
              </w:rPr>
              <w:t xml:space="preserve"> России Минздрав России </w:t>
            </w:r>
            <w:r w:rsidRPr="00B92594">
              <w:rPr>
                <w:rFonts w:ascii="Times New Roman" w:eastAsia="Times New Roman" w:hAnsi="Times New Roman" w:cs="Times New Roman"/>
                <w:sz w:val="24"/>
                <w:szCs w:val="24"/>
                <w:lang w:eastAsia="ru-RU"/>
              </w:rPr>
              <w:lastRenderedPageBreak/>
              <w:t xml:space="preserve">Минкультуры России </w:t>
            </w:r>
            <w:proofErr w:type="spellStart"/>
            <w:r w:rsidRPr="00B92594">
              <w:rPr>
                <w:rFonts w:ascii="Times New Roman" w:eastAsia="Times New Roman" w:hAnsi="Times New Roman" w:cs="Times New Roman"/>
                <w:sz w:val="24"/>
                <w:szCs w:val="24"/>
                <w:lang w:eastAsia="ru-RU"/>
              </w:rPr>
              <w:t>Минспорт</w:t>
            </w:r>
            <w:proofErr w:type="spellEnd"/>
            <w:r w:rsidRPr="00B92594">
              <w:rPr>
                <w:rFonts w:ascii="Times New Roman" w:eastAsia="Times New Roman" w:hAnsi="Times New Roman" w:cs="Times New Roman"/>
                <w:sz w:val="24"/>
                <w:szCs w:val="24"/>
                <w:lang w:eastAsia="ru-RU"/>
              </w:rPr>
              <w:t xml:space="preserve">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доклад в Правительство Российской Федерации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24.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Разработка и утверждение методики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 597 и от 1 июня 2012 г. № 761 с учетом возможного привлечения не менее трети средств за счет реорганизации неэффективных учреждений</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март 2013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 Минфин России Минэкономразвития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правовой акт Минтруда России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Разработка и утверждение формы мониторинга реализации Программы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май 2013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правовой акт Минтруда России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Мониторинг реализации мероприятий по повышению оплаты труда, предусмотренных в государственных программах и "дорожных картах" развития отраслей социальной сферы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30 июля 2013 г., ежегодно, с 2014 года 30 января, 30 июля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proofErr w:type="spellStart"/>
            <w:r w:rsidRPr="00B92594">
              <w:rPr>
                <w:rFonts w:ascii="Times New Roman" w:eastAsia="Times New Roman" w:hAnsi="Times New Roman" w:cs="Times New Roman"/>
                <w:sz w:val="24"/>
                <w:szCs w:val="24"/>
                <w:lang w:eastAsia="ru-RU"/>
              </w:rPr>
              <w:t>Минобрнауки</w:t>
            </w:r>
            <w:proofErr w:type="spellEnd"/>
            <w:r w:rsidRPr="00B92594">
              <w:rPr>
                <w:rFonts w:ascii="Times New Roman" w:eastAsia="Times New Roman" w:hAnsi="Times New Roman" w:cs="Times New Roman"/>
                <w:sz w:val="24"/>
                <w:szCs w:val="24"/>
                <w:lang w:eastAsia="ru-RU"/>
              </w:rPr>
              <w:t xml:space="preserve"> России Минздрав России Минкультуры России Минтруд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доклад в Правительство Российской Федерации</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Мониторинг выполнения мероприятий по повышению оплаты </w:t>
            </w:r>
            <w:r w:rsidRPr="00B92594">
              <w:rPr>
                <w:rFonts w:ascii="Times New Roman" w:eastAsia="Times New Roman" w:hAnsi="Times New Roman" w:cs="Times New Roman"/>
                <w:sz w:val="24"/>
                <w:szCs w:val="24"/>
                <w:lang w:eastAsia="ru-RU"/>
              </w:rPr>
              <w:lastRenderedPageBreak/>
              <w:t>труда работников, определенных указами Президента Российской Федерации от 7 мая 2012 г. № 597 и от 1 июня 2012 г. № 761, в субъектах Российской Федерации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один раз в полугодие 2013 - 2018 годы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w:t>
            </w:r>
            <w:r w:rsidRPr="00B92594">
              <w:rPr>
                <w:rFonts w:ascii="Times New Roman" w:eastAsia="Times New Roman" w:hAnsi="Times New Roman" w:cs="Times New Roman"/>
                <w:sz w:val="24"/>
                <w:szCs w:val="24"/>
                <w:lang w:eastAsia="ru-RU"/>
              </w:rPr>
              <w:lastRenderedPageBreak/>
              <w:t>и органы местного самоуправления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 xml:space="preserve">доклад в Минтруд России     рассмотрение на региональных трехсторонних </w:t>
            </w:r>
            <w:r w:rsidRPr="00B92594">
              <w:rPr>
                <w:rFonts w:ascii="Times New Roman" w:eastAsia="Times New Roman" w:hAnsi="Times New Roman" w:cs="Times New Roman"/>
                <w:sz w:val="24"/>
                <w:szCs w:val="24"/>
                <w:lang w:eastAsia="ru-RU"/>
              </w:rPr>
              <w:lastRenderedPageBreak/>
              <w:t>комиссиях по регулированию социально-трудовых отношений</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28.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Мониторинг реализации Программы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30 июля 2013 г., ежегодно, с 2014 года 30 января, 30 июля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Минтруд России заинтересованные федеральные органы исполнительной власти с участием органов исполнительной власти субъектов Российской Федерации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доклад в Правительство Российской Федерации и Российскую трехстороннюю комиссию по регулированию социально-трудовых отношений</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2012 - 2018 годы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с участием объединений профессиональных союзов, профессиональных ассоциаций</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публикации в средствах массовой информации, семинары и другие мероприятия</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proofErr w:type="gramStart"/>
            <w:r w:rsidRPr="00B92594">
              <w:rPr>
                <w:rFonts w:ascii="Times New Roman" w:eastAsia="Times New Roman" w:hAnsi="Times New Roman" w:cs="Times New Roman"/>
                <w:sz w:val="24"/>
                <w:szCs w:val="24"/>
                <w:lang w:eastAsia="ru-RU"/>
              </w:rPr>
              <w:t>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 597 и от 1 июня 2012 г. № 761 и подготовка предложений о подходах к регулированию оплаты труда работников учреждений на период после 2018 года</w:t>
            </w:r>
            <w:proofErr w:type="gramEnd"/>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май 2017 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xml:space="preserve">Минтруд России </w:t>
            </w:r>
            <w:proofErr w:type="spellStart"/>
            <w:r w:rsidRPr="00B92594">
              <w:rPr>
                <w:rFonts w:ascii="Times New Roman" w:eastAsia="Times New Roman" w:hAnsi="Times New Roman" w:cs="Times New Roman"/>
                <w:sz w:val="24"/>
                <w:szCs w:val="24"/>
                <w:lang w:eastAsia="ru-RU"/>
              </w:rPr>
              <w:t>Минобрнауки</w:t>
            </w:r>
            <w:proofErr w:type="spellEnd"/>
            <w:r w:rsidRPr="00B92594">
              <w:rPr>
                <w:rFonts w:ascii="Times New Roman" w:eastAsia="Times New Roman" w:hAnsi="Times New Roman" w:cs="Times New Roman"/>
                <w:sz w:val="24"/>
                <w:szCs w:val="24"/>
                <w:lang w:eastAsia="ru-RU"/>
              </w:rPr>
              <w:t xml:space="preserve"> России Минздрав России Минкультуры России </w:t>
            </w:r>
            <w:proofErr w:type="spellStart"/>
            <w:r w:rsidRPr="00B92594">
              <w:rPr>
                <w:rFonts w:ascii="Times New Roman" w:eastAsia="Times New Roman" w:hAnsi="Times New Roman" w:cs="Times New Roman"/>
                <w:sz w:val="24"/>
                <w:szCs w:val="24"/>
                <w:lang w:eastAsia="ru-RU"/>
              </w:rPr>
              <w:t>Минспорт</w:t>
            </w:r>
            <w:proofErr w:type="spellEnd"/>
            <w:r w:rsidRPr="00B92594">
              <w:rPr>
                <w:rFonts w:ascii="Times New Roman" w:eastAsia="Times New Roman" w:hAnsi="Times New Roman" w:cs="Times New Roman"/>
                <w:sz w:val="24"/>
                <w:szCs w:val="24"/>
                <w:lang w:eastAsia="ru-RU"/>
              </w:rPr>
              <w:t xml:space="preserve"> России Минфин России Минэкономразвития России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доклад в Правительство Российской Федерации</w:t>
            </w:r>
          </w:p>
        </w:tc>
      </w:tr>
    </w:tbl>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Приложение № 3</w:t>
      </w:r>
      <w:r w:rsidRPr="00B92594">
        <w:rPr>
          <w:rFonts w:ascii="Arial" w:eastAsia="Times New Roman" w:hAnsi="Arial" w:cs="Arial"/>
          <w:color w:val="000000"/>
          <w:sz w:val="21"/>
          <w:szCs w:val="21"/>
          <w:lang w:eastAsia="ru-RU"/>
        </w:rPr>
        <w:br/>
        <w:t>к </w:t>
      </w:r>
      <w:hyperlink r:id="rId19" w:anchor="60" w:history="1">
        <w:r w:rsidRPr="00B92594">
          <w:rPr>
            <w:rFonts w:ascii="Arial" w:eastAsia="Times New Roman" w:hAnsi="Arial" w:cs="Arial"/>
            <w:color w:val="2060A4"/>
            <w:sz w:val="21"/>
            <w:szCs w:val="21"/>
            <w:u w:val="single"/>
            <w:bdr w:val="none" w:sz="0" w:space="0" w:color="auto" w:frame="1"/>
            <w:lang w:eastAsia="ru-RU"/>
          </w:rPr>
          <w:t>Программе</w:t>
        </w:r>
      </w:hyperlink>
      <w:r w:rsidRPr="00B92594">
        <w:rPr>
          <w:rFonts w:ascii="Arial" w:eastAsia="Times New Roman" w:hAnsi="Arial" w:cs="Arial"/>
          <w:color w:val="000000"/>
          <w:sz w:val="21"/>
          <w:szCs w:val="21"/>
          <w:lang w:eastAsia="ru-RU"/>
        </w:rPr>
        <w:t> поэтапного совершенствования</w:t>
      </w:r>
      <w:r w:rsidRPr="00B92594">
        <w:rPr>
          <w:rFonts w:ascii="Arial" w:eastAsia="Times New Roman" w:hAnsi="Arial" w:cs="Arial"/>
          <w:color w:val="000000"/>
          <w:sz w:val="21"/>
          <w:szCs w:val="21"/>
          <w:lang w:eastAsia="ru-RU"/>
        </w:rPr>
        <w:br/>
        <w:t>системы оплаты труда в государственных</w:t>
      </w:r>
      <w:r w:rsidRPr="00B92594">
        <w:rPr>
          <w:rFonts w:ascii="Arial" w:eastAsia="Times New Roman" w:hAnsi="Arial" w:cs="Arial"/>
          <w:color w:val="000000"/>
          <w:sz w:val="21"/>
          <w:szCs w:val="21"/>
          <w:lang w:eastAsia="ru-RU"/>
        </w:rPr>
        <w:br/>
        <w:t>(муниципальных) учреждениях</w:t>
      </w:r>
      <w:r w:rsidRPr="00B92594">
        <w:rPr>
          <w:rFonts w:ascii="Arial" w:eastAsia="Times New Roman" w:hAnsi="Arial" w:cs="Arial"/>
          <w:color w:val="000000"/>
          <w:sz w:val="21"/>
          <w:szCs w:val="21"/>
          <w:lang w:eastAsia="ru-RU"/>
        </w:rPr>
        <w:br/>
        <w:t>на 2012 - 2018 годы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Примерная форма трудового договора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с работником государственного (муниципального) учреждения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_______________________________                   "__" __________ 20__ г.</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(город, населенный пункт)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(наименование учреждения в соответствии с уставом)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лице _________________________________________________________________,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                              (должность, </w:t>
      </w:r>
      <w:proofErr w:type="spellStart"/>
      <w:r w:rsidRPr="00B92594">
        <w:rPr>
          <w:rFonts w:ascii="Arial" w:eastAsia="Times New Roman" w:hAnsi="Arial" w:cs="Arial"/>
          <w:color w:val="000000"/>
          <w:sz w:val="21"/>
          <w:szCs w:val="21"/>
          <w:lang w:eastAsia="ru-RU"/>
        </w:rPr>
        <w:t>ф.и.</w:t>
      </w:r>
      <w:proofErr w:type="gramStart"/>
      <w:r w:rsidRPr="00B92594">
        <w:rPr>
          <w:rFonts w:ascii="Arial" w:eastAsia="Times New Roman" w:hAnsi="Arial" w:cs="Arial"/>
          <w:color w:val="000000"/>
          <w:sz w:val="21"/>
          <w:szCs w:val="21"/>
          <w:lang w:eastAsia="ru-RU"/>
        </w:rPr>
        <w:t>о</w:t>
      </w:r>
      <w:proofErr w:type="gramEnd"/>
      <w:r w:rsidRPr="00B92594">
        <w:rPr>
          <w:rFonts w:ascii="Arial" w:eastAsia="Times New Roman" w:hAnsi="Arial" w:cs="Arial"/>
          <w:color w:val="000000"/>
          <w:sz w:val="21"/>
          <w:szCs w:val="21"/>
          <w:lang w:eastAsia="ru-RU"/>
        </w:rPr>
        <w:t>.</w:t>
      </w:r>
      <w:proofErr w:type="spell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действующего</w:t>
      </w:r>
      <w:proofErr w:type="gramEnd"/>
      <w:r w:rsidRPr="00B92594">
        <w:rPr>
          <w:rFonts w:ascii="Arial" w:eastAsia="Times New Roman" w:hAnsi="Arial" w:cs="Arial"/>
          <w:color w:val="000000"/>
          <w:sz w:val="21"/>
          <w:szCs w:val="21"/>
          <w:lang w:eastAsia="ru-RU"/>
        </w:rPr>
        <w:t xml:space="preserve"> на основании 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(устав, доверенность)</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_________________________________________________, </w:t>
      </w:r>
      <w:proofErr w:type="gramStart"/>
      <w:r w:rsidRPr="00B92594">
        <w:rPr>
          <w:rFonts w:ascii="Arial" w:eastAsia="Times New Roman" w:hAnsi="Arial" w:cs="Arial"/>
          <w:color w:val="000000"/>
          <w:sz w:val="21"/>
          <w:szCs w:val="21"/>
          <w:lang w:eastAsia="ru-RU"/>
        </w:rPr>
        <w:t>именуемый</w:t>
      </w:r>
      <w:proofErr w:type="gramEnd"/>
      <w:r w:rsidRPr="00B92594">
        <w:rPr>
          <w:rFonts w:ascii="Arial" w:eastAsia="Times New Roman" w:hAnsi="Arial" w:cs="Arial"/>
          <w:color w:val="000000"/>
          <w:sz w:val="21"/>
          <w:szCs w:val="21"/>
          <w:lang w:eastAsia="ru-RU"/>
        </w:rPr>
        <w:t xml:space="preserve"> в дальнейшем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работодателем, с одной стороны, и 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w:t>
      </w:r>
      <w:proofErr w:type="spellStart"/>
      <w:r w:rsidRPr="00B92594">
        <w:rPr>
          <w:rFonts w:ascii="Arial" w:eastAsia="Times New Roman" w:hAnsi="Arial" w:cs="Arial"/>
          <w:color w:val="000000"/>
          <w:sz w:val="21"/>
          <w:szCs w:val="21"/>
          <w:lang w:eastAsia="ru-RU"/>
        </w:rPr>
        <w:t>ф.и.о.</w:t>
      </w:r>
      <w:proofErr w:type="spell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именуемы</w:t>
      </w:r>
      <w:proofErr w:type="gramStart"/>
      <w:r w:rsidRPr="00B92594">
        <w:rPr>
          <w:rFonts w:ascii="Arial" w:eastAsia="Times New Roman" w:hAnsi="Arial" w:cs="Arial"/>
          <w:color w:val="000000"/>
          <w:sz w:val="21"/>
          <w:szCs w:val="21"/>
          <w:lang w:eastAsia="ru-RU"/>
        </w:rPr>
        <w:t>й(</w:t>
      </w:r>
      <w:proofErr w:type="spellStart"/>
      <w:proofErr w:type="gramEnd"/>
      <w:r w:rsidRPr="00B92594">
        <w:rPr>
          <w:rFonts w:ascii="Arial" w:eastAsia="Times New Roman" w:hAnsi="Arial" w:cs="Arial"/>
          <w:color w:val="000000"/>
          <w:sz w:val="21"/>
          <w:szCs w:val="21"/>
          <w:lang w:eastAsia="ru-RU"/>
        </w:rPr>
        <w:t>ая</w:t>
      </w:r>
      <w:proofErr w:type="spellEnd"/>
      <w:r w:rsidRPr="00B92594">
        <w:rPr>
          <w:rFonts w:ascii="Arial" w:eastAsia="Times New Roman" w:hAnsi="Arial" w:cs="Arial"/>
          <w:color w:val="000000"/>
          <w:sz w:val="21"/>
          <w:szCs w:val="21"/>
          <w:lang w:eastAsia="ru-RU"/>
        </w:rPr>
        <w:t>) в дальнейшем работником, с другой стороны (далее - стороны)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заключили настоящий трудовой договор о нижеследующем:</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I. Общие положения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1. По  настоящему  трудовому  договору  работодатель   предоставляет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работнику работу </w:t>
      </w:r>
      <w:proofErr w:type="gramStart"/>
      <w:r w:rsidRPr="00B92594">
        <w:rPr>
          <w:rFonts w:ascii="Arial" w:eastAsia="Times New Roman" w:hAnsi="Arial" w:cs="Arial"/>
          <w:color w:val="000000"/>
          <w:sz w:val="21"/>
          <w:szCs w:val="21"/>
          <w:lang w:eastAsia="ru-RU"/>
        </w:rPr>
        <w:t>по</w:t>
      </w:r>
      <w:proofErr w:type="gramEnd"/>
      <w:r w:rsidRPr="00B92594">
        <w:rPr>
          <w:rFonts w:ascii="Arial" w:eastAsia="Times New Roman" w:hAnsi="Arial" w:cs="Arial"/>
          <w:color w:val="000000"/>
          <w:sz w:val="21"/>
          <w:szCs w:val="21"/>
          <w:lang w:eastAsia="ru-RU"/>
        </w:rPr>
        <w:t xml:space="preserve"> 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w:t>
      </w:r>
      <w:proofErr w:type="gramStart"/>
      <w:r w:rsidRPr="00B92594">
        <w:rPr>
          <w:rFonts w:ascii="Arial" w:eastAsia="Times New Roman" w:hAnsi="Arial" w:cs="Arial"/>
          <w:color w:val="000000"/>
          <w:sz w:val="21"/>
          <w:szCs w:val="21"/>
          <w:lang w:eastAsia="ru-RU"/>
        </w:rPr>
        <w:t>(наименование должности, профессии или</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специальности с указанием квалификации)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 работник обязуется лично выполнять следующую работу  в  соответствии  </w:t>
      </w:r>
      <w:proofErr w:type="gramStart"/>
      <w:r w:rsidRPr="00B92594">
        <w:rPr>
          <w:rFonts w:ascii="Arial" w:eastAsia="Times New Roman" w:hAnsi="Arial" w:cs="Arial"/>
          <w:color w:val="000000"/>
          <w:sz w:val="21"/>
          <w:szCs w:val="21"/>
          <w:lang w:eastAsia="ru-RU"/>
        </w:rPr>
        <w:t>с</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условиями настоящего трудового договора: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w:t>
      </w:r>
      <w:proofErr w:type="gramStart"/>
      <w:r w:rsidRPr="00B92594">
        <w:rPr>
          <w:rFonts w:ascii="Arial" w:eastAsia="Times New Roman" w:hAnsi="Arial" w:cs="Arial"/>
          <w:color w:val="000000"/>
          <w:sz w:val="21"/>
          <w:szCs w:val="21"/>
          <w:lang w:eastAsia="ru-RU"/>
        </w:rPr>
        <w:t>(указать конкретные виды работ, которые работник должен выполнять по</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трудовому договору)</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________________________________________________________________________.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2. Работник принимается на работу</w:t>
      </w:r>
      <w:proofErr w:type="gramStart"/>
      <w:r w:rsidRPr="00B92594">
        <w:rPr>
          <w:rFonts w:ascii="Arial" w:eastAsia="Times New Roman" w:hAnsi="Arial" w:cs="Arial"/>
          <w:color w:val="000000"/>
          <w:sz w:val="21"/>
          <w:szCs w:val="21"/>
          <w:lang w:eastAsia="ru-RU"/>
        </w:rPr>
        <w:t>:</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w:t>
      </w:r>
      <w:proofErr w:type="gramStart"/>
      <w:r w:rsidRPr="00B92594">
        <w:rPr>
          <w:rFonts w:ascii="Arial" w:eastAsia="Times New Roman" w:hAnsi="Arial" w:cs="Arial"/>
          <w:color w:val="000000"/>
          <w:sz w:val="21"/>
          <w:szCs w:val="21"/>
          <w:lang w:eastAsia="ru-RU"/>
        </w:rPr>
        <w:t>(полное наименование филиала, представительства, иного обособленного</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  структурного подразделения работодателя, если работник принимается </w:t>
      </w:r>
      <w:proofErr w:type="gramStart"/>
      <w:r w:rsidRPr="00B92594">
        <w:rPr>
          <w:rFonts w:ascii="Arial" w:eastAsia="Times New Roman" w:hAnsi="Arial" w:cs="Arial"/>
          <w:color w:val="000000"/>
          <w:sz w:val="21"/>
          <w:szCs w:val="21"/>
          <w:lang w:eastAsia="ru-RU"/>
        </w:rPr>
        <w:t>на</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   работу в </w:t>
      </w:r>
      <w:proofErr w:type="gramStart"/>
      <w:r w:rsidRPr="00B92594">
        <w:rPr>
          <w:rFonts w:ascii="Arial" w:eastAsia="Times New Roman" w:hAnsi="Arial" w:cs="Arial"/>
          <w:color w:val="000000"/>
          <w:sz w:val="21"/>
          <w:szCs w:val="21"/>
          <w:lang w:eastAsia="ru-RU"/>
        </w:rPr>
        <w:t>конкретные</w:t>
      </w:r>
      <w:proofErr w:type="gramEnd"/>
      <w:r w:rsidRPr="00B92594">
        <w:rPr>
          <w:rFonts w:ascii="Arial" w:eastAsia="Times New Roman" w:hAnsi="Arial" w:cs="Arial"/>
          <w:color w:val="000000"/>
          <w:sz w:val="21"/>
          <w:szCs w:val="21"/>
          <w:lang w:eastAsia="ru-RU"/>
        </w:rPr>
        <w:t xml:space="preserve"> филиал, представительство или иное обособленное</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структурное подразделение работодателя с указанием его местонахождения)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3. Работник  осуществляет   работу   в   структурном   подразделении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работодателя 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w:t>
      </w:r>
      <w:proofErr w:type="gramStart"/>
      <w:r w:rsidRPr="00B92594">
        <w:rPr>
          <w:rFonts w:ascii="Arial" w:eastAsia="Times New Roman" w:hAnsi="Arial" w:cs="Arial"/>
          <w:color w:val="000000"/>
          <w:sz w:val="21"/>
          <w:szCs w:val="21"/>
          <w:lang w:eastAsia="ru-RU"/>
        </w:rPr>
        <w:t>(наименование необособленного отделения, отдела, участка,</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лаборатории, цеха и пр.)</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4. Работа у работодателя является для работника: 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w:t>
      </w:r>
      <w:proofErr w:type="gramStart"/>
      <w:r w:rsidRPr="00B92594">
        <w:rPr>
          <w:rFonts w:ascii="Arial" w:eastAsia="Times New Roman" w:hAnsi="Arial" w:cs="Arial"/>
          <w:color w:val="000000"/>
          <w:sz w:val="21"/>
          <w:szCs w:val="21"/>
          <w:lang w:eastAsia="ru-RU"/>
        </w:rPr>
        <w:t>основной</w:t>
      </w:r>
      <w:proofErr w:type="gramEnd"/>
      <w:r w:rsidRPr="00B92594">
        <w:rPr>
          <w:rFonts w:ascii="Arial" w:eastAsia="Times New Roman" w:hAnsi="Arial" w:cs="Arial"/>
          <w:color w:val="000000"/>
          <w:sz w:val="21"/>
          <w:szCs w:val="21"/>
          <w:lang w:eastAsia="ru-RU"/>
        </w:rPr>
        <w:t>, по совместительству)</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     5. Настоящий трудовой договор заключается </w:t>
      </w:r>
      <w:proofErr w:type="gramStart"/>
      <w:r w:rsidRPr="00B92594">
        <w:rPr>
          <w:rFonts w:ascii="Arial" w:eastAsia="Times New Roman" w:hAnsi="Arial" w:cs="Arial"/>
          <w:color w:val="000000"/>
          <w:sz w:val="21"/>
          <w:szCs w:val="21"/>
          <w:lang w:eastAsia="ru-RU"/>
        </w:rPr>
        <w:t>на</w:t>
      </w:r>
      <w:proofErr w:type="gramEnd"/>
      <w:r w:rsidRPr="00B92594">
        <w:rPr>
          <w:rFonts w:ascii="Arial" w:eastAsia="Times New Roman" w:hAnsi="Arial" w:cs="Arial"/>
          <w:color w:val="000000"/>
          <w:sz w:val="21"/>
          <w:szCs w:val="21"/>
          <w:lang w:eastAsia="ru-RU"/>
        </w:rPr>
        <w:t>: 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w:t>
      </w:r>
      <w:proofErr w:type="gramStart"/>
      <w:r w:rsidRPr="00B92594">
        <w:rPr>
          <w:rFonts w:ascii="Arial" w:eastAsia="Times New Roman" w:hAnsi="Arial" w:cs="Arial"/>
          <w:color w:val="000000"/>
          <w:sz w:val="21"/>
          <w:szCs w:val="21"/>
          <w:lang w:eastAsia="ru-RU"/>
        </w:rPr>
        <w:t>(неопределенный срок, определенный срок (указать продолжительность),</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на время выполнения определенной работы с указанием причины (основания)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заключения срочного трудового договора в соответствии со статьей 59</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w:t>
      </w:r>
      <w:proofErr w:type="gramStart"/>
      <w:r w:rsidRPr="00B92594">
        <w:rPr>
          <w:rFonts w:ascii="Arial" w:eastAsia="Times New Roman" w:hAnsi="Arial" w:cs="Arial"/>
          <w:color w:val="000000"/>
          <w:sz w:val="21"/>
          <w:szCs w:val="21"/>
          <w:lang w:eastAsia="ru-RU"/>
        </w:rPr>
        <w:t>Трудового кодекса Российской Федерации)</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6. Настоящий трудовой договор вступает в силу с "__" ___ 20__ г.</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7. Дата начала работы "__" _______ 20__ г.</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8. Работнику  устанавливается  срок   испытания   продолжительностью</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 месяцев (недель, дней) с целью проверки соответствия  работника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поручаемой работе.</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II. Права и обязанности работника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9. Работник имеет право </w:t>
      </w:r>
      <w:proofErr w:type="gramStart"/>
      <w:r w:rsidRPr="00B92594">
        <w:rPr>
          <w:rFonts w:ascii="Arial" w:eastAsia="Times New Roman" w:hAnsi="Arial" w:cs="Arial"/>
          <w:color w:val="000000"/>
          <w:sz w:val="21"/>
          <w:szCs w:val="21"/>
          <w:lang w:eastAsia="ru-RU"/>
        </w:rPr>
        <w:t>на</w:t>
      </w:r>
      <w:proofErr w:type="gram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 предоставление ему работы, обусловленной настоящим трудовым договором;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б) обеспечение безопасности и условий труда, соответствующих государственным нормативным требованиям охраны труда;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г) иные права, предусмотренные трудовым законодательством Российской Федерации, настоящим трудовым договором.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10. Работник обязан:</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 добросовестно выполнять свои трудовые обязанности, возложенные на него </w:t>
      </w:r>
      <w:hyperlink r:id="rId20" w:anchor="86" w:history="1">
        <w:r w:rsidRPr="00B92594">
          <w:rPr>
            <w:rFonts w:ascii="Arial" w:eastAsia="Times New Roman" w:hAnsi="Arial" w:cs="Arial"/>
            <w:color w:val="2060A4"/>
            <w:sz w:val="21"/>
            <w:szCs w:val="21"/>
            <w:u w:val="single"/>
            <w:bdr w:val="none" w:sz="0" w:space="0" w:color="auto" w:frame="1"/>
            <w:lang w:eastAsia="ru-RU"/>
          </w:rPr>
          <w:t>пунктом 1</w:t>
        </w:r>
      </w:hyperlink>
      <w:r w:rsidRPr="00B92594">
        <w:rPr>
          <w:rFonts w:ascii="Arial" w:eastAsia="Times New Roman" w:hAnsi="Arial" w:cs="Arial"/>
          <w:color w:val="000000"/>
          <w:sz w:val="21"/>
          <w:szCs w:val="21"/>
          <w:lang w:eastAsia="ru-RU"/>
        </w:rPr>
        <w:t> настоящего трудового договора;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соблюдать трудовую дисциплину;</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III. Права и обязанности работодателя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11. Работодатель имеет право:</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 требовать от работника добросовестного исполнения обязанностей по настоящему трудовому договору;</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г) поощрять работника за добросовестный эффективный труд;</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 иные права, предусмотренные трудовым законодательством Российской Федерации и настоящим трудовым договором.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12. Работодатель обязан:</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 предоставить работнику работу, обусловленную настоящим трудовым договором;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б) обеспечить безопасность и условия труда работника, соответствующие государственным нормативным требованиям охраны труда;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г) выплачивать в полном размере причитающуюся работнику заработную плату в установленные сроки;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д) осуществлять обработку и обеспечивать защиту персональных данных работника в соответствии с законодательством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IV. Оплата труда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13. За выполнение трудовых обязанностей, предусмотренных настоящим трудовым договором, работнику устанавливается заработная плата в размере:</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а) должностной оклад, ставка заработной платы _________ рублей в месяц;</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б) работнику производятся выплаты компенсационного характера:</w:t>
      </w:r>
    </w:p>
    <w:tbl>
      <w:tblPr>
        <w:tblW w:w="0" w:type="auto"/>
        <w:tblCellMar>
          <w:top w:w="15" w:type="dxa"/>
          <w:left w:w="15" w:type="dxa"/>
          <w:bottom w:w="15" w:type="dxa"/>
          <w:right w:w="15" w:type="dxa"/>
        </w:tblCellMar>
        <w:tblLook w:val="04A0" w:firstRow="1" w:lastRow="0" w:firstColumn="1" w:lastColumn="0" w:noHBand="0" w:noVBand="1"/>
      </w:tblPr>
      <w:tblGrid>
        <w:gridCol w:w="2609"/>
        <w:gridCol w:w="1792"/>
        <w:gridCol w:w="4984"/>
      </w:tblGrid>
      <w:tr w:rsidR="00B92594" w:rsidRPr="00B92594" w:rsidTr="00B92594">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Наименование выплаты</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Размер выплаты</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Фактор, обусловливающий получение выплаты</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r>
    </w:tbl>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 работнику производятся выплаты стимулирующего характера:</w:t>
      </w:r>
    </w:p>
    <w:tbl>
      <w:tblPr>
        <w:tblW w:w="0" w:type="auto"/>
        <w:tblCellMar>
          <w:top w:w="15" w:type="dxa"/>
          <w:left w:w="15" w:type="dxa"/>
          <w:bottom w:w="15" w:type="dxa"/>
          <w:right w:w="15" w:type="dxa"/>
        </w:tblCellMar>
        <w:tblLook w:val="04A0" w:firstRow="1" w:lastRow="0" w:firstColumn="1" w:lastColumn="0" w:noHBand="0" w:noVBand="1"/>
      </w:tblPr>
      <w:tblGrid>
        <w:gridCol w:w="1884"/>
        <w:gridCol w:w="1670"/>
        <w:gridCol w:w="2874"/>
        <w:gridCol w:w="1720"/>
        <w:gridCol w:w="1237"/>
      </w:tblGrid>
      <w:tr w:rsidR="00B92594" w:rsidRPr="00B92594" w:rsidTr="00B92594">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Наименование выплаты</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Условия получения выплаты</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Показатели и критерии оценки эффективности деятельности</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Периодичность</w:t>
            </w:r>
          </w:p>
        </w:tc>
        <w:tc>
          <w:tcPr>
            <w:tcW w:w="0" w:type="auto"/>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Размер выплаты</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r>
    </w:tbl>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14. Выплата заработной платы работнику производится в сроки и </w:t>
      </w:r>
      <w:proofErr w:type="gramStart"/>
      <w:r w:rsidRPr="00B92594">
        <w:rPr>
          <w:rFonts w:ascii="Arial" w:eastAsia="Times New Roman" w:hAnsi="Arial" w:cs="Arial"/>
          <w:color w:val="000000"/>
          <w:sz w:val="21"/>
          <w:szCs w:val="21"/>
          <w:lang w:eastAsia="ru-RU"/>
        </w:rPr>
        <w:t>порядке</w:t>
      </w:r>
      <w:proofErr w:type="gramEnd"/>
      <w:r w:rsidRPr="00B92594">
        <w:rPr>
          <w:rFonts w:ascii="Arial" w:eastAsia="Times New Roman" w:hAnsi="Arial" w:cs="Arial"/>
          <w:color w:val="000000"/>
          <w:sz w:val="21"/>
          <w:szCs w:val="21"/>
          <w:lang w:eastAsia="ru-RU"/>
        </w:rPr>
        <w:t>, которые установлены трудовым договором, коллективным договором и правилами внутреннего трудового распорядка.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15.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V. Рабочее время и время отдыха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16. Работнику устанавливается следующая  продолжительность  рабочего</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времени    (нормы    часов    педагогической    работы     за     ставку)</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w:t>
      </w:r>
      <w:proofErr w:type="gramStart"/>
      <w:r w:rsidRPr="00B92594">
        <w:rPr>
          <w:rFonts w:ascii="Arial" w:eastAsia="Times New Roman" w:hAnsi="Arial" w:cs="Arial"/>
          <w:color w:val="000000"/>
          <w:sz w:val="21"/>
          <w:szCs w:val="21"/>
          <w:lang w:eastAsia="ru-RU"/>
        </w:rPr>
        <w:t>нормальная</w:t>
      </w:r>
      <w:proofErr w:type="gramEnd"/>
      <w:r w:rsidRPr="00B92594">
        <w:rPr>
          <w:rFonts w:ascii="Arial" w:eastAsia="Times New Roman" w:hAnsi="Arial" w:cs="Arial"/>
          <w:color w:val="000000"/>
          <w:sz w:val="21"/>
          <w:szCs w:val="21"/>
          <w:lang w:eastAsia="ru-RU"/>
        </w:rPr>
        <w:t>, сокращенная, неполное рабочее время)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17. </w:t>
      </w:r>
      <w:proofErr w:type="gramStart"/>
      <w:r w:rsidRPr="00B92594">
        <w:rPr>
          <w:rFonts w:ascii="Arial" w:eastAsia="Times New Roman" w:hAnsi="Arial" w:cs="Arial"/>
          <w:color w:val="000000"/>
          <w:sz w:val="21"/>
          <w:szCs w:val="21"/>
          <w:lang w:eastAsia="ru-RU"/>
        </w:rPr>
        <w:t>Режим работы  (рабочие  дни  и  выходные  дни,  время  начала  и</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окончания работы) определяется правилами внутреннего трудового распорядка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либо настоящим трудовым договором.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18. Работнику устанавливаются следующие  особенности  режима  работы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(указать) 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19. Работнику предоставляется ежегодный основной оплачиваемый отпуск</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продолжительностью ____ календарных дней.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     20. Работнику предоставляется </w:t>
      </w:r>
      <w:proofErr w:type="gramStart"/>
      <w:r w:rsidRPr="00B92594">
        <w:rPr>
          <w:rFonts w:ascii="Arial" w:eastAsia="Times New Roman" w:hAnsi="Arial" w:cs="Arial"/>
          <w:color w:val="000000"/>
          <w:sz w:val="21"/>
          <w:szCs w:val="21"/>
          <w:lang w:eastAsia="ru-RU"/>
        </w:rPr>
        <w:t>ежегодный</w:t>
      </w:r>
      <w:proofErr w:type="gramEnd"/>
      <w:r w:rsidRPr="00B92594">
        <w:rPr>
          <w:rFonts w:ascii="Arial" w:eastAsia="Times New Roman" w:hAnsi="Arial" w:cs="Arial"/>
          <w:color w:val="000000"/>
          <w:sz w:val="21"/>
          <w:szCs w:val="21"/>
          <w:lang w:eastAsia="ru-RU"/>
        </w:rPr>
        <w:t xml:space="preserve"> дополнительный  оплачиваемый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отпуск продолжительностью _____ в связи 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(указать основание установления дополнительного отпуска)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21. Ежегодный   оплачиваемый   отпуск   (основной,   дополнительный)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предоставляется в соответствии с графиком отпусков.</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VI. Социальное страхование и меры социальной поддержки работника,</w:t>
      </w:r>
      <w:r w:rsidRPr="00B92594">
        <w:rPr>
          <w:rFonts w:ascii="Arial" w:eastAsia="Times New Roman" w:hAnsi="Arial" w:cs="Arial"/>
          <w:b/>
          <w:bCs/>
          <w:color w:val="333333"/>
          <w:sz w:val="26"/>
          <w:szCs w:val="26"/>
          <w:lang w:eastAsia="ru-RU"/>
        </w:rPr>
        <w:br/>
        <w:t>предусмотренные законодательством, отраслевым соглашением,</w:t>
      </w:r>
      <w:r w:rsidRPr="00B92594">
        <w:rPr>
          <w:rFonts w:ascii="Arial" w:eastAsia="Times New Roman" w:hAnsi="Arial" w:cs="Arial"/>
          <w:b/>
          <w:bCs/>
          <w:color w:val="333333"/>
          <w:sz w:val="26"/>
          <w:szCs w:val="26"/>
          <w:lang w:eastAsia="ru-RU"/>
        </w:rPr>
        <w:br/>
        <w:t>коллективным договором, настоящим трудовым договором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     22. Работник  подлежит  обязательному  социальному     страхованию </w:t>
      </w:r>
      <w:proofErr w:type="gramStart"/>
      <w:r w:rsidRPr="00B92594">
        <w:rPr>
          <w:rFonts w:ascii="Arial" w:eastAsia="Times New Roman" w:hAnsi="Arial" w:cs="Arial"/>
          <w:color w:val="000000"/>
          <w:sz w:val="21"/>
          <w:szCs w:val="21"/>
          <w:lang w:eastAsia="ru-RU"/>
        </w:rPr>
        <w:t>в</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соответствии</w:t>
      </w:r>
      <w:proofErr w:type="gramEnd"/>
      <w:r w:rsidRPr="00B92594">
        <w:rPr>
          <w:rFonts w:ascii="Arial" w:eastAsia="Times New Roman" w:hAnsi="Arial" w:cs="Arial"/>
          <w:color w:val="000000"/>
          <w:sz w:val="21"/>
          <w:szCs w:val="21"/>
          <w:lang w:eastAsia="ru-RU"/>
        </w:rPr>
        <w:t xml:space="preserve"> с законодательством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23. Работник имеет право на дополнительное страхование на условиях 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в порядке, </w:t>
      </w:r>
      <w:proofErr w:type="gramStart"/>
      <w:r w:rsidRPr="00B92594">
        <w:rPr>
          <w:rFonts w:ascii="Arial" w:eastAsia="Times New Roman" w:hAnsi="Arial" w:cs="Arial"/>
          <w:color w:val="000000"/>
          <w:sz w:val="21"/>
          <w:szCs w:val="21"/>
          <w:lang w:eastAsia="ru-RU"/>
        </w:rPr>
        <w:t>которые</w:t>
      </w:r>
      <w:proofErr w:type="gramEnd"/>
      <w:r w:rsidRPr="00B92594">
        <w:rPr>
          <w:rFonts w:ascii="Arial" w:eastAsia="Times New Roman" w:hAnsi="Arial" w:cs="Arial"/>
          <w:color w:val="000000"/>
          <w:sz w:val="21"/>
          <w:szCs w:val="21"/>
          <w:lang w:eastAsia="ru-RU"/>
        </w:rPr>
        <w:t xml:space="preserve"> установлены 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________________________________________________________________________.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(вид страхования, наименование локального нормативного акта)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24. Работнику предоставляются следующие меры  социальной  поддержки,</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предусмотренные законодательством Российской Федерации, законодательством</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субъектов  Российской  Федерации,  отраслевым  соглашением,  коллективным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договором, настоящим трудовым договором (указать):</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________________________________________________________________________.</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VII. Иные условия трудового договора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25. Работник  обязуется  не  разглашать  охраняемую  законом   тайну</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(государственную,  коммерческую,  служебную  и  иную  тайну),     ставшую</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известной работнику в связи с исполнением им трудовых обязанностей.</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С  перечнем  информации,  составляющей  охраняемую  законом   тайну,</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работник должен быть ознакомлен под роспись.</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26. Иные условия трудового договора _________________________.</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lastRenderedPageBreak/>
        <w:t>VIII. Ответственность сторон трудового договора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27. Работодатель и работник несут  ответственность  за  неисполнение</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или ненадлежащее исполнение взятых на себя обязанностей  и  обязательств,</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установленных</w:t>
      </w:r>
      <w:proofErr w:type="gramEnd"/>
      <w:r w:rsidRPr="00B92594">
        <w:rPr>
          <w:rFonts w:ascii="Arial" w:eastAsia="Times New Roman" w:hAnsi="Arial" w:cs="Arial"/>
          <w:color w:val="000000"/>
          <w:sz w:val="21"/>
          <w:szCs w:val="21"/>
          <w:lang w:eastAsia="ru-RU"/>
        </w:rPr>
        <w:t xml:space="preserve">   законодательством   Российской   Федерации,    локальными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нормативными актами и настоящим трудовым договором.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28. За совершение дисциплинарного проступка,  то  есть  неисполнение</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или ненадлежащее исполнение работником по его вине  </w:t>
      </w:r>
      <w:proofErr w:type="gramStart"/>
      <w:r w:rsidRPr="00B92594">
        <w:rPr>
          <w:rFonts w:ascii="Arial" w:eastAsia="Times New Roman" w:hAnsi="Arial" w:cs="Arial"/>
          <w:color w:val="000000"/>
          <w:sz w:val="21"/>
          <w:szCs w:val="21"/>
          <w:lang w:eastAsia="ru-RU"/>
        </w:rPr>
        <w:t>возложенных</w:t>
      </w:r>
      <w:proofErr w:type="gramEnd"/>
      <w:r w:rsidRPr="00B92594">
        <w:rPr>
          <w:rFonts w:ascii="Arial" w:eastAsia="Times New Roman" w:hAnsi="Arial" w:cs="Arial"/>
          <w:color w:val="000000"/>
          <w:sz w:val="21"/>
          <w:szCs w:val="21"/>
          <w:lang w:eastAsia="ru-RU"/>
        </w:rPr>
        <w:t xml:space="preserve">  на  него</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трудовых обязанностей, к работнику могут  быть  </w:t>
      </w:r>
      <w:proofErr w:type="gramStart"/>
      <w:r w:rsidRPr="00B92594">
        <w:rPr>
          <w:rFonts w:ascii="Arial" w:eastAsia="Times New Roman" w:hAnsi="Arial" w:cs="Arial"/>
          <w:color w:val="000000"/>
          <w:sz w:val="21"/>
          <w:szCs w:val="21"/>
          <w:lang w:eastAsia="ru-RU"/>
        </w:rPr>
        <w:t>применены</w:t>
      </w:r>
      <w:proofErr w:type="gramEnd"/>
      <w:r w:rsidRPr="00B92594">
        <w:rPr>
          <w:rFonts w:ascii="Arial" w:eastAsia="Times New Roman" w:hAnsi="Arial" w:cs="Arial"/>
          <w:color w:val="000000"/>
          <w:sz w:val="21"/>
          <w:szCs w:val="21"/>
          <w:lang w:eastAsia="ru-RU"/>
        </w:rPr>
        <w:t xml:space="preserve">  дисциплинарные</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взыскания, предусмотренные Трудовым кодексом Российской Федерации.</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IX. Изменение и прекращение трудового договора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29. Изменения могут быть внесены в настоящий  трудовой  договор:  </w:t>
      </w:r>
      <w:proofErr w:type="gramStart"/>
      <w:r w:rsidRPr="00B92594">
        <w:rPr>
          <w:rFonts w:ascii="Arial" w:eastAsia="Times New Roman" w:hAnsi="Arial" w:cs="Arial"/>
          <w:color w:val="000000"/>
          <w:sz w:val="21"/>
          <w:szCs w:val="21"/>
          <w:lang w:eastAsia="ru-RU"/>
        </w:rPr>
        <w:t>по</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соглашению сторон, при изменении законодательства Российской Федерации  </w:t>
      </w:r>
      <w:proofErr w:type="gramStart"/>
      <w:r w:rsidRPr="00B92594">
        <w:rPr>
          <w:rFonts w:ascii="Arial" w:eastAsia="Times New Roman" w:hAnsi="Arial" w:cs="Arial"/>
          <w:color w:val="000000"/>
          <w:sz w:val="21"/>
          <w:szCs w:val="21"/>
          <w:lang w:eastAsia="ru-RU"/>
        </w:rPr>
        <w:t>в</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части, затрагивающей права, обязанности и интересы сторон, по  инициативе</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сторон, а также  в  других  случаях,  предусмотренных  Трудовым  кодексом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30. При  изменении  работодателем   условий   настоящего   трудового</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договора (за исключением  трудовой  функции)  по  причинам,  связанным  </w:t>
      </w:r>
      <w:proofErr w:type="gramStart"/>
      <w:r w:rsidRPr="00B92594">
        <w:rPr>
          <w:rFonts w:ascii="Arial" w:eastAsia="Times New Roman" w:hAnsi="Arial" w:cs="Arial"/>
          <w:color w:val="000000"/>
          <w:sz w:val="21"/>
          <w:szCs w:val="21"/>
          <w:lang w:eastAsia="ru-RU"/>
        </w:rPr>
        <w:t>с</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изменением   организационных   или   технологических    условий    труда,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работодатель обязан уведомить об этом работника  в  письменной  форме  не</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позднее</w:t>
      </w:r>
      <w:proofErr w:type="gramEnd"/>
      <w:r w:rsidRPr="00B92594">
        <w:rPr>
          <w:rFonts w:ascii="Arial" w:eastAsia="Times New Roman" w:hAnsi="Arial" w:cs="Arial"/>
          <w:color w:val="000000"/>
          <w:sz w:val="21"/>
          <w:szCs w:val="21"/>
          <w:lang w:eastAsia="ru-RU"/>
        </w:rPr>
        <w:t xml:space="preserve">  чем  за  2  месяца  (статья 74  Трудового   кодекса   Российской</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Федерации).</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О  предстоящем  увольнении  в  связи   с   ликвидацией   учреждения,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сокращением численности  или  штата  работников  учреждения  работодатель</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обязан</w:t>
      </w:r>
      <w:proofErr w:type="gramEnd"/>
      <w:r w:rsidRPr="00B92594">
        <w:rPr>
          <w:rFonts w:ascii="Arial" w:eastAsia="Times New Roman" w:hAnsi="Arial" w:cs="Arial"/>
          <w:color w:val="000000"/>
          <w:sz w:val="21"/>
          <w:szCs w:val="21"/>
          <w:lang w:eastAsia="ru-RU"/>
        </w:rPr>
        <w:t xml:space="preserve"> предупредить работника персонально и под роспись не менее  чем  за</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2 месяца  до  увольнения   (статья 180   Трудового   кодекса   Российской</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Федерации).</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31. Настоящий   трудовой   договор   прекращается   по   основаниям,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установленным Трудовым кодексом Российской Федерации и иными федеральными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законами.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     При  расторжении  трудового   договора   работнику   предоставляются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гарантии и  компенсации,  предусмотренные  Трудовым  кодексом  Российской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Федерации и иными федеральными законами.</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r w:rsidRPr="00B92594">
        <w:rPr>
          <w:rFonts w:ascii="Arial" w:eastAsia="Times New Roman" w:hAnsi="Arial" w:cs="Arial"/>
          <w:b/>
          <w:bCs/>
          <w:color w:val="333333"/>
          <w:sz w:val="26"/>
          <w:szCs w:val="26"/>
          <w:lang w:eastAsia="ru-RU"/>
        </w:rPr>
        <w:t>X. Заключительные положения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32. Трудовые споры  и  разногласия  сторон  по  вопросам  соблюдения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условий настоящего трудового договора разрешаются по  соглашению  сторон,</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а в случае </w:t>
      </w:r>
      <w:proofErr w:type="spellStart"/>
      <w:r w:rsidRPr="00B92594">
        <w:rPr>
          <w:rFonts w:ascii="Arial" w:eastAsia="Times New Roman" w:hAnsi="Arial" w:cs="Arial"/>
          <w:color w:val="000000"/>
          <w:sz w:val="21"/>
          <w:szCs w:val="21"/>
          <w:lang w:eastAsia="ru-RU"/>
        </w:rPr>
        <w:t>недостижения</w:t>
      </w:r>
      <w:proofErr w:type="spellEnd"/>
      <w:r w:rsidRPr="00B92594">
        <w:rPr>
          <w:rFonts w:ascii="Arial" w:eastAsia="Times New Roman" w:hAnsi="Arial" w:cs="Arial"/>
          <w:color w:val="000000"/>
          <w:sz w:val="21"/>
          <w:szCs w:val="21"/>
          <w:lang w:eastAsia="ru-RU"/>
        </w:rPr>
        <w:t xml:space="preserve"> соглашения рассматриваются комиссией по  </w:t>
      </w:r>
      <w:proofErr w:type="gramStart"/>
      <w:r w:rsidRPr="00B92594">
        <w:rPr>
          <w:rFonts w:ascii="Arial" w:eastAsia="Times New Roman" w:hAnsi="Arial" w:cs="Arial"/>
          <w:color w:val="000000"/>
          <w:sz w:val="21"/>
          <w:szCs w:val="21"/>
          <w:lang w:eastAsia="ru-RU"/>
        </w:rPr>
        <w:t>трудовым</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спорам  и  (или)  судом  в   порядке,   установленном   законодательством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33. В  части,  не  предусмотренной  настоящим  трудовым   договором,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стороны руководствуются законодательством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34. </w:t>
      </w:r>
      <w:proofErr w:type="gramStart"/>
      <w:r w:rsidRPr="00B92594">
        <w:rPr>
          <w:rFonts w:ascii="Arial" w:eastAsia="Times New Roman" w:hAnsi="Arial" w:cs="Arial"/>
          <w:color w:val="000000"/>
          <w:sz w:val="21"/>
          <w:szCs w:val="21"/>
          <w:lang w:eastAsia="ru-RU"/>
        </w:rPr>
        <w:t>Настоящий трудовой договор заключен в 2 экземплярах  (если  иное</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не  предусмотрено  законодательством   Российской   Федерации),   </w:t>
      </w:r>
      <w:proofErr w:type="gramStart"/>
      <w:r w:rsidRPr="00B92594">
        <w:rPr>
          <w:rFonts w:ascii="Arial" w:eastAsia="Times New Roman" w:hAnsi="Arial" w:cs="Arial"/>
          <w:color w:val="000000"/>
          <w:sz w:val="21"/>
          <w:szCs w:val="21"/>
          <w:lang w:eastAsia="ru-RU"/>
        </w:rPr>
        <w:t>имеющих</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одинаковую юридическую силу.</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Один экземпляр хранится у работодателя, второй передается работнику.</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РАБОТОДАТЕЛЬ                        РАБОТНИК</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________________________________ 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(наименование организации)                 (</w:t>
      </w:r>
      <w:proofErr w:type="spellStart"/>
      <w:r w:rsidRPr="00B92594">
        <w:rPr>
          <w:rFonts w:ascii="Arial" w:eastAsia="Times New Roman" w:hAnsi="Arial" w:cs="Arial"/>
          <w:color w:val="000000"/>
          <w:sz w:val="21"/>
          <w:szCs w:val="21"/>
          <w:lang w:eastAsia="ru-RU"/>
        </w:rPr>
        <w:t>ф.и.</w:t>
      </w:r>
      <w:proofErr w:type="gramStart"/>
      <w:r w:rsidRPr="00B92594">
        <w:rPr>
          <w:rFonts w:ascii="Arial" w:eastAsia="Times New Roman" w:hAnsi="Arial" w:cs="Arial"/>
          <w:color w:val="000000"/>
          <w:sz w:val="21"/>
          <w:szCs w:val="21"/>
          <w:lang w:eastAsia="ru-RU"/>
        </w:rPr>
        <w:t>о</w:t>
      </w:r>
      <w:proofErr w:type="gramEnd"/>
      <w:r w:rsidRPr="00B92594">
        <w:rPr>
          <w:rFonts w:ascii="Arial" w:eastAsia="Times New Roman" w:hAnsi="Arial" w:cs="Arial"/>
          <w:color w:val="000000"/>
          <w:sz w:val="21"/>
          <w:szCs w:val="21"/>
          <w:lang w:eastAsia="ru-RU"/>
        </w:rPr>
        <w:t>.</w:t>
      </w:r>
      <w:proofErr w:type="spell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Адрес (место нахождения)         Адрес места жительства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w:t>
      </w:r>
      <w:proofErr w:type="gramStart"/>
      <w:r w:rsidRPr="00B92594">
        <w:rPr>
          <w:rFonts w:ascii="Arial" w:eastAsia="Times New Roman" w:hAnsi="Arial" w:cs="Arial"/>
          <w:color w:val="000000"/>
          <w:sz w:val="21"/>
          <w:szCs w:val="21"/>
          <w:lang w:eastAsia="ru-RU"/>
        </w:rPr>
        <w:t>Паспорт (иной документ, удостоверяющий</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личность)</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ИНН                              серия         N</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                                  кем </w:t>
      </w:r>
      <w:proofErr w:type="gramStart"/>
      <w:r w:rsidRPr="00B92594">
        <w:rPr>
          <w:rFonts w:ascii="Arial" w:eastAsia="Times New Roman" w:hAnsi="Arial" w:cs="Arial"/>
          <w:color w:val="000000"/>
          <w:sz w:val="21"/>
          <w:szCs w:val="21"/>
          <w:lang w:eastAsia="ru-RU"/>
        </w:rPr>
        <w:t>выдан</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дата выдачи " "             </w:t>
      </w:r>
      <w:proofErr w:type="gramStart"/>
      <w:r w:rsidRPr="00B92594">
        <w:rPr>
          <w:rFonts w:ascii="Arial" w:eastAsia="Times New Roman" w:hAnsi="Arial" w:cs="Arial"/>
          <w:color w:val="000000"/>
          <w:sz w:val="21"/>
          <w:szCs w:val="21"/>
          <w:lang w:eastAsia="ru-RU"/>
        </w:rPr>
        <w:t>г</w:t>
      </w:r>
      <w:proofErr w:type="gram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_____________ _________ __________ _________________________________________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(должность)  (подпись)  (</w:t>
      </w:r>
      <w:proofErr w:type="spellStart"/>
      <w:r w:rsidRPr="00B92594">
        <w:rPr>
          <w:rFonts w:ascii="Arial" w:eastAsia="Times New Roman" w:hAnsi="Arial" w:cs="Arial"/>
          <w:color w:val="000000"/>
          <w:sz w:val="21"/>
          <w:szCs w:val="21"/>
          <w:lang w:eastAsia="ru-RU"/>
        </w:rPr>
        <w:t>ф.и.о.</w:t>
      </w:r>
      <w:proofErr w:type="spellEnd"/>
      <w:r w:rsidRPr="00B92594">
        <w:rPr>
          <w:rFonts w:ascii="Arial" w:eastAsia="Times New Roman" w:hAnsi="Arial" w:cs="Arial"/>
          <w:color w:val="000000"/>
          <w:sz w:val="21"/>
          <w:szCs w:val="21"/>
          <w:lang w:eastAsia="ru-RU"/>
        </w:rPr>
        <w:t>)                    (подпись)</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Работник получил один экземпляр</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настоящего трудового договора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                        (дата и подпись работника)</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Приложение № 4</w:t>
      </w:r>
      <w:r w:rsidRPr="00B92594">
        <w:rPr>
          <w:rFonts w:ascii="Arial" w:eastAsia="Times New Roman" w:hAnsi="Arial" w:cs="Arial"/>
          <w:color w:val="000000"/>
          <w:sz w:val="21"/>
          <w:szCs w:val="21"/>
          <w:lang w:eastAsia="ru-RU"/>
        </w:rPr>
        <w:br/>
        <w:t>к </w:t>
      </w:r>
      <w:hyperlink r:id="rId21" w:anchor="60" w:history="1">
        <w:r w:rsidRPr="00B92594">
          <w:rPr>
            <w:rFonts w:ascii="Arial" w:eastAsia="Times New Roman" w:hAnsi="Arial" w:cs="Arial"/>
            <w:color w:val="2060A4"/>
            <w:sz w:val="21"/>
            <w:szCs w:val="21"/>
            <w:u w:val="single"/>
            <w:bdr w:val="none" w:sz="0" w:space="0" w:color="auto" w:frame="1"/>
            <w:lang w:eastAsia="ru-RU"/>
          </w:rPr>
          <w:t>Программе</w:t>
        </w:r>
      </w:hyperlink>
      <w:r w:rsidRPr="00B92594">
        <w:rPr>
          <w:rFonts w:ascii="Arial" w:eastAsia="Times New Roman" w:hAnsi="Arial" w:cs="Arial"/>
          <w:color w:val="000000"/>
          <w:sz w:val="21"/>
          <w:szCs w:val="21"/>
          <w:lang w:eastAsia="ru-RU"/>
        </w:rPr>
        <w:t> поэтапного совершенствования</w:t>
      </w:r>
      <w:r w:rsidRPr="00B92594">
        <w:rPr>
          <w:rFonts w:ascii="Arial" w:eastAsia="Times New Roman" w:hAnsi="Arial" w:cs="Arial"/>
          <w:color w:val="000000"/>
          <w:sz w:val="21"/>
          <w:szCs w:val="21"/>
          <w:lang w:eastAsia="ru-RU"/>
        </w:rPr>
        <w:br/>
        <w:t>системы оплаты труда в государственных</w:t>
      </w:r>
      <w:r w:rsidRPr="00B92594">
        <w:rPr>
          <w:rFonts w:ascii="Arial" w:eastAsia="Times New Roman" w:hAnsi="Arial" w:cs="Arial"/>
          <w:color w:val="000000"/>
          <w:sz w:val="21"/>
          <w:szCs w:val="21"/>
          <w:lang w:eastAsia="ru-RU"/>
        </w:rPr>
        <w:br/>
        <w:t>(муниципальных) учреждениях</w:t>
      </w:r>
      <w:r w:rsidRPr="00B92594">
        <w:rPr>
          <w:rFonts w:ascii="Arial" w:eastAsia="Times New Roman" w:hAnsi="Arial" w:cs="Arial"/>
          <w:color w:val="000000"/>
          <w:sz w:val="21"/>
          <w:szCs w:val="21"/>
          <w:lang w:eastAsia="ru-RU"/>
        </w:rPr>
        <w:br/>
        <w:t>на 2012 - 2018 годы</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proofErr w:type="gramStart"/>
      <w:r w:rsidRPr="00B92594">
        <w:rPr>
          <w:rFonts w:ascii="Arial" w:eastAsia="Times New Roman" w:hAnsi="Arial" w:cs="Arial"/>
          <w:b/>
          <w:bCs/>
          <w:color w:val="333333"/>
          <w:sz w:val="26"/>
          <w:szCs w:val="26"/>
          <w:lang w:eastAsia="ru-RU"/>
        </w:rPr>
        <w:t>Динамика</w:t>
      </w:r>
      <w:r w:rsidRPr="00B92594">
        <w:rPr>
          <w:rFonts w:ascii="Arial" w:eastAsia="Times New Roman" w:hAnsi="Arial" w:cs="Arial"/>
          <w:b/>
          <w:bCs/>
          <w:color w:val="333333"/>
          <w:sz w:val="26"/>
          <w:szCs w:val="26"/>
          <w:lang w:eastAsia="ru-RU"/>
        </w:rPr>
        <w:br/>
        <w:t>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и средней заработной платы в субъектах Российской Федерации в 2012</w:t>
      </w:r>
      <w:proofErr w:type="gramEnd"/>
      <w:r w:rsidRPr="00B92594">
        <w:rPr>
          <w:rFonts w:ascii="Arial" w:eastAsia="Times New Roman" w:hAnsi="Arial" w:cs="Arial"/>
          <w:b/>
          <w:bCs/>
          <w:color w:val="333333"/>
          <w:sz w:val="26"/>
          <w:szCs w:val="26"/>
          <w:lang w:eastAsia="ru-RU"/>
        </w:rPr>
        <w:t xml:space="preserve"> - 2018 </w:t>
      </w:r>
      <w:proofErr w:type="gramStart"/>
      <w:r w:rsidRPr="00B92594">
        <w:rPr>
          <w:rFonts w:ascii="Arial" w:eastAsia="Times New Roman" w:hAnsi="Arial" w:cs="Arial"/>
          <w:b/>
          <w:bCs/>
          <w:color w:val="333333"/>
          <w:sz w:val="26"/>
          <w:szCs w:val="26"/>
          <w:lang w:eastAsia="ru-RU"/>
        </w:rPr>
        <w:t>годах</w:t>
      </w:r>
      <w:proofErr w:type="gramEnd"/>
      <w:r w:rsidRPr="00B92594">
        <w:rPr>
          <w:rFonts w:ascii="Arial" w:eastAsia="Times New Roman" w:hAnsi="Arial" w:cs="Arial"/>
          <w:b/>
          <w:bCs/>
          <w:color w:val="333333"/>
          <w:sz w:val="26"/>
          <w:szCs w:val="26"/>
          <w:lang w:eastAsia="ru-RU"/>
        </w:rPr>
        <w:t xml:space="preserve"> (агрегированные значения</w:t>
      </w:r>
      <w:hyperlink r:id="rId22" w:anchor="1112" w:history="1">
        <w:r w:rsidRPr="00B92594">
          <w:rPr>
            <w:rFonts w:ascii="Arial" w:eastAsia="Times New Roman" w:hAnsi="Arial" w:cs="Arial"/>
            <w:b/>
            <w:bCs/>
            <w:color w:val="2060A4"/>
            <w:sz w:val="26"/>
            <w:szCs w:val="26"/>
            <w:u w:val="single"/>
            <w:bdr w:val="none" w:sz="0" w:space="0" w:color="auto" w:frame="1"/>
            <w:lang w:eastAsia="ru-RU"/>
          </w:rPr>
          <w:t>*</w:t>
        </w:r>
      </w:hyperlink>
      <w:r w:rsidRPr="00B92594">
        <w:rPr>
          <w:rFonts w:ascii="Arial" w:eastAsia="Times New Roman" w:hAnsi="Arial" w:cs="Arial"/>
          <w:b/>
          <w:bCs/>
          <w:color w:val="333333"/>
          <w:sz w:val="26"/>
          <w:szCs w:val="26"/>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330"/>
        <w:gridCol w:w="4906"/>
        <w:gridCol w:w="615"/>
        <w:gridCol w:w="615"/>
        <w:gridCol w:w="615"/>
        <w:gridCol w:w="563"/>
        <w:gridCol w:w="615"/>
        <w:gridCol w:w="563"/>
        <w:gridCol w:w="563"/>
      </w:tblGrid>
      <w:tr w:rsidR="00B92594" w:rsidRPr="00B92594" w:rsidTr="00B92594">
        <w:tc>
          <w:tcPr>
            <w:tcW w:w="0" w:type="auto"/>
            <w:gridSpan w:val="9"/>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(процентов)</w:t>
            </w:r>
          </w:p>
        </w:tc>
      </w:tr>
      <w:tr w:rsidR="00B92594" w:rsidRPr="00B92594" w:rsidTr="00B92594">
        <w:tc>
          <w:tcPr>
            <w:tcW w:w="0" w:type="auto"/>
            <w:gridSpan w:val="2"/>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2012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2013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2014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2015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2016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2017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2018 год</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Преподаватели образовательных учреждений высшего профессионального образования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200</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Научные сотрудники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143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200</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125,3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129,7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130,7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159,6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200</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Средний медицинский (фармацевтический) персонал (персонал, обеспечивающий предоставление медицинских услуг)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72,9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75,6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76,2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79,3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86,3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Младший медицинский персонал (персонал, обеспечивающий предоставление медицинских услуг)</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50,1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52,4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70,5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Работники учреждений культуры</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Социальные работники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47,5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68,5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89,5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Педагогические работники учреждений дополнительного образования детей</w:t>
            </w:r>
            <w:hyperlink r:id="rId23" w:anchor="1113" w:history="1">
              <w:r w:rsidRPr="00B92594">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Педагогические работники образовательных учреждений общего образования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Педагогические работники дошкольных образовательных учреждений</w:t>
            </w:r>
            <w:hyperlink r:id="rId24" w:anchor="1114" w:history="1">
              <w:r w:rsidRPr="00B92594">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100</w:t>
            </w:r>
          </w:p>
        </w:tc>
      </w:tr>
    </w:tbl>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К средней заработной плате учителей в субъекте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К средней заработной плате в сфере общего образования в субъекте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Приложение № 5</w:t>
      </w:r>
      <w:r w:rsidRPr="00B92594">
        <w:rPr>
          <w:rFonts w:ascii="Arial" w:eastAsia="Times New Roman" w:hAnsi="Arial" w:cs="Arial"/>
          <w:color w:val="000000"/>
          <w:sz w:val="21"/>
          <w:szCs w:val="21"/>
          <w:lang w:eastAsia="ru-RU"/>
        </w:rPr>
        <w:br/>
        <w:t>к </w:t>
      </w:r>
      <w:hyperlink r:id="rId25" w:anchor="60" w:history="1">
        <w:r w:rsidRPr="00B92594">
          <w:rPr>
            <w:rFonts w:ascii="Arial" w:eastAsia="Times New Roman" w:hAnsi="Arial" w:cs="Arial"/>
            <w:color w:val="2060A4"/>
            <w:sz w:val="21"/>
            <w:szCs w:val="21"/>
            <w:u w:val="single"/>
            <w:bdr w:val="none" w:sz="0" w:space="0" w:color="auto" w:frame="1"/>
            <w:lang w:eastAsia="ru-RU"/>
          </w:rPr>
          <w:t>Программе</w:t>
        </w:r>
      </w:hyperlink>
      <w:r w:rsidRPr="00B92594">
        <w:rPr>
          <w:rFonts w:ascii="Arial" w:eastAsia="Times New Roman" w:hAnsi="Arial" w:cs="Arial"/>
          <w:color w:val="000000"/>
          <w:sz w:val="21"/>
          <w:szCs w:val="21"/>
          <w:lang w:eastAsia="ru-RU"/>
        </w:rPr>
        <w:t> поэтапного совершенствования</w:t>
      </w:r>
      <w:r w:rsidRPr="00B92594">
        <w:rPr>
          <w:rFonts w:ascii="Arial" w:eastAsia="Times New Roman" w:hAnsi="Arial" w:cs="Arial"/>
          <w:color w:val="000000"/>
          <w:sz w:val="21"/>
          <w:szCs w:val="21"/>
          <w:lang w:eastAsia="ru-RU"/>
        </w:rPr>
        <w:br/>
        <w:t>системы оплаты труда в государственных</w:t>
      </w:r>
      <w:r w:rsidRPr="00B92594">
        <w:rPr>
          <w:rFonts w:ascii="Arial" w:eastAsia="Times New Roman" w:hAnsi="Arial" w:cs="Arial"/>
          <w:color w:val="000000"/>
          <w:sz w:val="21"/>
          <w:szCs w:val="21"/>
          <w:lang w:eastAsia="ru-RU"/>
        </w:rPr>
        <w:br/>
        <w:t>(муниципальных) учреждениях</w:t>
      </w:r>
      <w:r w:rsidRPr="00B92594">
        <w:rPr>
          <w:rFonts w:ascii="Arial" w:eastAsia="Times New Roman" w:hAnsi="Arial" w:cs="Arial"/>
          <w:color w:val="000000"/>
          <w:sz w:val="21"/>
          <w:szCs w:val="21"/>
          <w:lang w:eastAsia="ru-RU"/>
        </w:rPr>
        <w:br/>
        <w:t>на 2012 - 2018 годы</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proofErr w:type="gramStart"/>
      <w:r w:rsidRPr="00B92594">
        <w:rPr>
          <w:rFonts w:ascii="Arial" w:eastAsia="Times New Roman" w:hAnsi="Arial" w:cs="Arial"/>
          <w:b/>
          <w:bCs/>
          <w:color w:val="333333"/>
          <w:sz w:val="26"/>
          <w:szCs w:val="26"/>
          <w:lang w:eastAsia="ru-RU"/>
        </w:rPr>
        <w:t>Методика</w:t>
      </w:r>
      <w:r w:rsidRPr="00B92594">
        <w:rPr>
          <w:rFonts w:ascii="Arial" w:eastAsia="Times New Roman" w:hAnsi="Arial" w:cs="Arial"/>
          <w:b/>
          <w:bCs/>
          <w:color w:val="333333"/>
          <w:sz w:val="26"/>
          <w:szCs w:val="26"/>
          <w:lang w:eastAsia="ru-RU"/>
        </w:rPr>
        <w:br/>
        <w:t>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по отношению к средней заработной плате в соответствующем субъекте Российской Федерации</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1. </w:t>
      </w:r>
      <w:proofErr w:type="gramStart"/>
      <w:r w:rsidRPr="00B92594">
        <w:rPr>
          <w:rFonts w:ascii="Arial" w:eastAsia="Times New Roman" w:hAnsi="Arial" w:cs="Arial"/>
          <w:color w:val="000000"/>
          <w:sz w:val="21"/>
          <w:szCs w:val="21"/>
          <w:lang w:eastAsia="ru-RU"/>
        </w:rPr>
        <w:t>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w:t>
      </w:r>
      <w:proofErr w:type="gramEnd"/>
      <w:r w:rsidRPr="00B92594">
        <w:rPr>
          <w:rFonts w:ascii="Arial" w:eastAsia="Times New Roman" w:hAnsi="Arial" w:cs="Arial"/>
          <w:color w:val="000000"/>
          <w:sz w:val="21"/>
          <w:szCs w:val="21"/>
          <w:lang w:eastAsia="ru-RU"/>
        </w:rPr>
        <w:t xml:space="preserve"> </w:t>
      </w:r>
      <w:proofErr w:type="gramStart"/>
      <w:r w:rsidRPr="00B92594">
        <w:rPr>
          <w:rFonts w:ascii="Arial" w:eastAsia="Times New Roman" w:hAnsi="Arial" w:cs="Arial"/>
          <w:color w:val="000000"/>
          <w:sz w:val="21"/>
          <w:szCs w:val="21"/>
          <w:lang w:eastAsia="ru-RU"/>
        </w:rPr>
        <w:t>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2. Средняя заработная плата исчисляется по следующим категориям работников: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3. </w:t>
      </w:r>
      <w:proofErr w:type="gramStart"/>
      <w:r w:rsidRPr="00B92594">
        <w:rPr>
          <w:rFonts w:ascii="Arial" w:eastAsia="Times New Roman" w:hAnsi="Arial" w:cs="Arial"/>
          <w:color w:val="000000"/>
          <w:sz w:val="21"/>
          <w:szCs w:val="21"/>
          <w:lang w:eastAsia="ru-RU"/>
        </w:rPr>
        <w:t xml:space="preserve">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w:t>
      </w:r>
      <w:r w:rsidRPr="00B92594">
        <w:rPr>
          <w:rFonts w:ascii="Arial" w:eastAsia="Times New Roman" w:hAnsi="Arial" w:cs="Arial"/>
          <w:color w:val="000000"/>
          <w:sz w:val="21"/>
          <w:szCs w:val="21"/>
          <w:lang w:eastAsia="ru-RU"/>
        </w:rPr>
        <w:lastRenderedPageBreak/>
        <w:t>деятельность на территории субъекта Российской Федерации, данных о фонде начисленной заработной платы и численности работников данной категории.</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w:t>
      </w:r>
      <w:proofErr w:type="gramEnd"/>
      <w:r w:rsidRPr="00B92594">
        <w:rPr>
          <w:rFonts w:ascii="Arial" w:eastAsia="Times New Roman" w:hAnsi="Arial" w:cs="Arial"/>
          <w:color w:val="000000"/>
          <w:sz w:val="21"/>
          <w:szCs w:val="21"/>
          <w:lang w:eastAsia="ru-RU"/>
        </w:rPr>
        <w:t xml:space="preserve">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4. </w:t>
      </w:r>
      <w:proofErr w:type="gramStart"/>
      <w:r w:rsidRPr="00B92594">
        <w:rPr>
          <w:rFonts w:ascii="Arial" w:eastAsia="Times New Roman" w:hAnsi="Arial" w:cs="Arial"/>
          <w:color w:val="000000"/>
          <w:sz w:val="21"/>
          <w:szCs w:val="21"/>
          <w:lang w:eastAsia="ru-RU"/>
        </w:rPr>
        <w:t xml:space="preserve">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w:t>
      </w:r>
      <w:proofErr w:type="spellStart"/>
      <w:r w:rsidRPr="00B92594">
        <w:rPr>
          <w:rFonts w:ascii="Arial" w:eastAsia="Times New Roman" w:hAnsi="Arial" w:cs="Arial"/>
          <w:color w:val="000000"/>
          <w:sz w:val="21"/>
          <w:szCs w:val="21"/>
          <w:lang w:eastAsia="ru-RU"/>
        </w:rPr>
        <w:t>несписочного</w:t>
      </w:r>
      <w:proofErr w:type="spellEnd"/>
      <w:r w:rsidRPr="00B92594">
        <w:rPr>
          <w:rFonts w:ascii="Arial" w:eastAsia="Times New Roman" w:hAnsi="Arial" w:cs="Arial"/>
          <w:color w:val="000000"/>
          <w:sz w:val="21"/>
          <w:szCs w:val="21"/>
          <w:lang w:eastAsia="ru-RU"/>
        </w:rPr>
        <w:t xml:space="preserve">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w:t>
      </w:r>
      <w:proofErr w:type="gramEnd"/>
      <w:r w:rsidRPr="00B92594">
        <w:rPr>
          <w:rFonts w:ascii="Arial" w:eastAsia="Times New Roman" w:hAnsi="Arial" w:cs="Arial"/>
          <w:color w:val="000000"/>
          <w:sz w:val="21"/>
          <w:szCs w:val="21"/>
          <w:lang w:eastAsia="ru-RU"/>
        </w:rPr>
        <w:t>.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5. </w:t>
      </w:r>
      <w:proofErr w:type="gramStart"/>
      <w:r w:rsidRPr="00B92594">
        <w:rPr>
          <w:rFonts w:ascii="Arial" w:eastAsia="Times New Roman" w:hAnsi="Arial" w:cs="Arial"/>
          <w:color w:val="000000"/>
          <w:sz w:val="21"/>
          <w:szCs w:val="21"/>
          <w:lang w:eastAsia="ru-RU"/>
        </w:rPr>
        <w:t>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r:id="rId26" w:anchor="52" w:history="1">
        <w:r w:rsidRPr="00B92594">
          <w:rPr>
            <w:rFonts w:ascii="Arial" w:eastAsia="Times New Roman" w:hAnsi="Arial" w:cs="Arial"/>
            <w:color w:val="2060A4"/>
            <w:sz w:val="21"/>
            <w:szCs w:val="21"/>
            <w:u w:val="single"/>
            <w:bdr w:val="none" w:sz="0" w:space="0" w:color="auto" w:frame="1"/>
            <w:lang w:eastAsia="ru-RU"/>
          </w:rPr>
          <w:t>пунктом 3</w:t>
        </w:r>
      </w:hyperlink>
      <w:r w:rsidRPr="00B92594">
        <w:rPr>
          <w:rFonts w:ascii="Arial" w:eastAsia="Times New Roman" w:hAnsi="Arial" w:cs="Arial"/>
          <w:color w:val="000000"/>
          <w:sz w:val="21"/>
          <w:szCs w:val="21"/>
          <w:lang w:eastAsia="ru-RU"/>
        </w:rPr>
        <w:t> настоящей методики, на среднюю заработную плату по субъекту Российской Федерации, исчисленную в соответствии с </w:t>
      </w:r>
      <w:hyperlink r:id="rId27" w:anchor="53" w:history="1">
        <w:r w:rsidRPr="00B92594">
          <w:rPr>
            <w:rFonts w:ascii="Arial" w:eastAsia="Times New Roman" w:hAnsi="Arial" w:cs="Arial"/>
            <w:color w:val="2060A4"/>
            <w:sz w:val="21"/>
            <w:szCs w:val="21"/>
            <w:u w:val="single"/>
            <w:bdr w:val="none" w:sz="0" w:space="0" w:color="auto" w:frame="1"/>
            <w:lang w:eastAsia="ru-RU"/>
          </w:rPr>
          <w:t>пунктом 4</w:t>
        </w:r>
      </w:hyperlink>
      <w:r w:rsidRPr="00B92594">
        <w:rPr>
          <w:rFonts w:ascii="Arial" w:eastAsia="Times New Roman" w:hAnsi="Arial" w:cs="Arial"/>
          <w:color w:val="000000"/>
          <w:sz w:val="21"/>
          <w:szCs w:val="21"/>
          <w:lang w:eastAsia="ru-RU"/>
        </w:rPr>
        <w:t> настоящей методики, и умножения полученного результата на 100 процентов.</w:t>
      </w:r>
      <w:proofErr w:type="gramEnd"/>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6. </w:t>
      </w:r>
      <w:proofErr w:type="gramStart"/>
      <w:r w:rsidRPr="00B92594">
        <w:rPr>
          <w:rFonts w:ascii="Arial" w:eastAsia="Times New Roman" w:hAnsi="Arial" w:cs="Arial"/>
          <w:color w:val="000000"/>
          <w:sz w:val="21"/>
          <w:szCs w:val="21"/>
          <w:lang w:eastAsia="ru-RU"/>
        </w:rPr>
        <w:t>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ОКВЭД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w:t>
      </w:r>
      <w:proofErr w:type="gramEnd"/>
      <w:r w:rsidRPr="00B92594">
        <w:rPr>
          <w:rFonts w:ascii="Arial" w:eastAsia="Times New Roman" w:hAnsi="Arial" w:cs="Arial"/>
          <w:color w:val="000000"/>
          <w:sz w:val="21"/>
          <w:szCs w:val="21"/>
          <w:lang w:eastAsia="ru-RU"/>
        </w:rPr>
        <w:t xml:space="preserve"> в периоде.</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r:id="rId28" w:anchor="52" w:history="1">
        <w:r w:rsidRPr="00B92594">
          <w:rPr>
            <w:rFonts w:ascii="Arial" w:eastAsia="Times New Roman" w:hAnsi="Arial" w:cs="Arial"/>
            <w:color w:val="2060A4"/>
            <w:sz w:val="21"/>
            <w:szCs w:val="21"/>
            <w:u w:val="single"/>
            <w:bdr w:val="none" w:sz="0" w:space="0" w:color="auto" w:frame="1"/>
            <w:lang w:eastAsia="ru-RU"/>
          </w:rPr>
          <w:t>пункте 3</w:t>
        </w:r>
      </w:hyperlink>
      <w:r w:rsidRPr="00B92594">
        <w:rPr>
          <w:rFonts w:ascii="Arial" w:eastAsia="Times New Roman" w:hAnsi="Arial" w:cs="Arial"/>
          <w:color w:val="000000"/>
          <w:sz w:val="21"/>
          <w:szCs w:val="21"/>
          <w:lang w:eastAsia="ru-RU"/>
        </w:rPr>
        <w:t> настоящей методики.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Приложение № 6</w:t>
      </w:r>
      <w:r w:rsidRPr="00B92594">
        <w:rPr>
          <w:rFonts w:ascii="Arial" w:eastAsia="Times New Roman" w:hAnsi="Arial" w:cs="Arial"/>
          <w:color w:val="000000"/>
          <w:sz w:val="21"/>
          <w:szCs w:val="21"/>
          <w:lang w:eastAsia="ru-RU"/>
        </w:rPr>
        <w:br/>
        <w:t>к </w:t>
      </w:r>
      <w:hyperlink r:id="rId29" w:anchor="60" w:history="1">
        <w:r w:rsidRPr="00B92594">
          <w:rPr>
            <w:rFonts w:ascii="Arial" w:eastAsia="Times New Roman" w:hAnsi="Arial" w:cs="Arial"/>
            <w:color w:val="2060A4"/>
            <w:sz w:val="21"/>
            <w:szCs w:val="21"/>
            <w:u w:val="single"/>
            <w:bdr w:val="none" w:sz="0" w:space="0" w:color="auto" w:frame="1"/>
            <w:lang w:eastAsia="ru-RU"/>
          </w:rPr>
          <w:t>Программе</w:t>
        </w:r>
      </w:hyperlink>
      <w:r w:rsidRPr="00B92594">
        <w:rPr>
          <w:rFonts w:ascii="Arial" w:eastAsia="Times New Roman" w:hAnsi="Arial" w:cs="Arial"/>
          <w:color w:val="000000"/>
          <w:sz w:val="21"/>
          <w:szCs w:val="21"/>
          <w:lang w:eastAsia="ru-RU"/>
        </w:rPr>
        <w:t> поэтапного совершенствования</w:t>
      </w:r>
      <w:r w:rsidRPr="00B92594">
        <w:rPr>
          <w:rFonts w:ascii="Arial" w:eastAsia="Times New Roman" w:hAnsi="Arial" w:cs="Arial"/>
          <w:color w:val="000000"/>
          <w:sz w:val="21"/>
          <w:szCs w:val="21"/>
          <w:lang w:eastAsia="ru-RU"/>
        </w:rPr>
        <w:br/>
        <w:t>системы оплаты труда в государственных</w:t>
      </w:r>
      <w:r w:rsidRPr="00B92594">
        <w:rPr>
          <w:rFonts w:ascii="Arial" w:eastAsia="Times New Roman" w:hAnsi="Arial" w:cs="Arial"/>
          <w:color w:val="000000"/>
          <w:sz w:val="21"/>
          <w:szCs w:val="21"/>
          <w:lang w:eastAsia="ru-RU"/>
        </w:rPr>
        <w:br/>
        <w:t>(муниципальных) учреждениях</w:t>
      </w:r>
      <w:r w:rsidRPr="00B92594">
        <w:rPr>
          <w:rFonts w:ascii="Arial" w:eastAsia="Times New Roman" w:hAnsi="Arial" w:cs="Arial"/>
          <w:color w:val="000000"/>
          <w:sz w:val="21"/>
          <w:szCs w:val="21"/>
          <w:lang w:eastAsia="ru-RU"/>
        </w:rPr>
        <w:br/>
        <w:t>на 2012 - 2018 годы</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proofErr w:type="gramStart"/>
      <w:r w:rsidRPr="00B92594">
        <w:rPr>
          <w:rFonts w:ascii="Arial" w:eastAsia="Times New Roman" w:hAnsi="Arial" w:cs="Arial"/>
          <w:b/>
          <w:bCs/>
          <w:color w:val="333333"/>
          <w:sz w:val="26"/>
          <w:szCs w:val="26"/>
          <w:lang w:eastAsia="ru-RU"/>
        </w:rPr>
        <w:t>Объемы</w:t>
      </w:r>
      <w:r w:rsidRPr="00B92594">
        <w:rPr>
          <w:rFonts w:ascii="Arial" w:eastAsia="Times New Roman" w:hAnsi="Arial" w:cs="Arial"/>
          <w:b/>
          <w:bCs/>
          <w:color w:val="333333"/>
          <w:sz w:val="26"/>
          <w:szCs w:val="26"/>
          <w:lang w:eastAsia="ru-RU"/>
        </w:rPr>
        <w:br/>
        <w:t>финансирования мероприятий по повышению оплаты труда отдельным категориям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w:t>
      </w:r>
      <w:r w:rsidRPr="00B92594">
        <w:rPr>
          <w:rFonts w:ascii="Arial" w:eastAsia="Times New Roman" w:hAnsi="Arial" w:cs="Arial"/>
          <w:b/>
          <w:bCs/>
          <w:color w:val="333333"/>
          <w:sz w:val="26"/>
          <w:szCs w:val="26"/>
          <w:lang w:eastAsia="ru-RU"/>
        </w:rPr>
        <w:br/>
        <w:t>на 2012 - 2017 годы", в сферах образования, науки, культуры, здравоохранения и социального обслуживания населения на 2013 - 2015 годы</w:t>
      </w:r>
      <w:proofErr w:type="gramEnd"/>
      <w:r w:rsidRPr="00B92594">
        <w:rPr>
          <w:rFonts w:ascii="Arial" w:eastAsia="Times New Roman" w:hAnsi="Arial" w:cs="Arial"/>
          <w:b/>
          <w:bCs/>
          <w:color w:val="333333"/>
          <w:sz w:val="26"/>
          <w:szCs w:val="26"/>
          <w:lang w:eastAsia="ru-RU"/>
        </w:rPr>
        <w:t xml:space="preserve"> (оценка)</w:t>
      </w:r>
      <w:hyperlink r:id="rId30" w:anchor="1115" w:history="1">
        <w:r w:rsidRPr="00B92594">
          <w:rPr>
            <w:rFonts w:ascii="Arial" w:eastAsia="Times New Roman" w:hAnsi="Arial" w:cs="Arial"/>
            <w:b/>
            <w:bCs/>
            <w:color w:val="2060A4"/>
            <w:sz w:val="26"/>
            <w:szCs w:val="26"/>
            <w:u w:val="single"/>
            <w:bdr w:val="none" w:sz="0" w:space="0" w:color="auto" w:frame="1"/>
            <w:lang w:eastAsia="ru-RU"/>
          </w:rPr>
          <w:t>*(1)</w:t>
        </w:r>
      </w:hyperlink>
    </w:p>
    <w:tbl>
      <w:tblPr>
        <w:tblW w:w="0" w:type="auto"/>
        <w:tblCellMar>
          <w:top w:w="15" w:type="dxa"/>
          <w:left w:w="15" w:type="dxa"/>
          <w:bottom w:w="15" w:type="dxa"/>
          <w:right w:w="15" w:type="dxa"/>
        </w:tblCellMar>
        <w:tblLook w:val="04A0" w:firstRow="1" w:lastRow="0" w:firstColumn="1" w:lastColumn="0" w:noHBand="0" w:noVBand="1"/>
      </w:tblPr>
      <w:tblGrid>
        <w:gridCol w:w="5659"/>
        <w:gridCol w:w="792"/>
        <w:gridCol w:w="792"/>
        <w:gridCol w:w="792"/>
        <w:gridCol w:w="1350"/>
      </w:tblGrid>
      <w:tr w:rsidR="00B92594" w:rsidRPr="00B92594" w:rsidTr="00B92594">
        <w:tc>
          <w:tcPr>
            <w:tcW w:w="0" w:type="auto"/>
            <w:gridSpan w:val="5"/>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(млрд. рублей)</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Сфера деятельности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2013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2014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2015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2013 - 2015 годы</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r>
      <w:tr w:rsidR="00B92594" w:rsidRPr="00B92594" w:rsidTr="00B92594">
        <w:tc>
          <w:tcPr>
            <w:tcW w:w="0" w:type="auto"/>
            <w:gridSpan w:val="5"/>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Финансирование за счет средств федерального бюджета</w:t>
            </w:r>
            <w:hyperlink r:id="rId31" w:anchor="1116" w:history="1">
              <w:r w:rsidRPr="00B92594">
                <w:rPr>
                  <w:rFonts w:ascii="Times New Roman" w:eastAsia="Times New Roman" w:hAnsi="Times New Roman" w:cs="Times New Roman"/>
                  <w:color w:val="2060A4"/>
                  <w:sz w:val="24"/>
                  <w:szCs w:val="24"/>
                  <w:u w:val="single"/>
                  <w:bdr w:val="none" w:sz="0" w:space="0" w:color="auto" w:frame="1"/>
                  <w:lang w:eastAsia="ru-RU"/>
                </w:rPr>
                <w:t>*(2)</w:t>
              </w:r>
            </w:hyperlink>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Образование</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29,1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48,3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72,3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149,7</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Наука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0,9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26,3</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Здравоохранение</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31,7</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Социальное обслуживание населения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0,6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3,9</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Культура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28,5</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Всего</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44,4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76,5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119,2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240,1</w:t>
            </w:r>
          </w:p>
        </w:tc>
      </w:tr>
      <w:tr w:rsidR="00B92594" w:rsidRPr="00B92594" w:rsidTr="00B92594">
        <w:tc>
          <w:tcPr>
            <w:tcW w:w="0" w:type="auto"/>
            <w:gridSpan w:val="5"/>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Финансирование за счет средств консолидированных</w:t>
            </w:r>
            <w:r w:rsidRPr="00B92594">
              <w:rPr>
                <w:rFonts w:ascii="Times New Roman" w:eastAsia="Times New Roman" w:hAnsi="Times New Roman" w:cs="Times New Roman"/>
                <w:sz w:val="24"/>
                <w:szCs w:val="24"/>
                <w:lang w:eastAsia="ru-RU"/>
              </w:rPr>
              <w:br/>
              <w:t>бюджетов субъектов Российской Федерации</w:t>
            </w:r>
            <w:hyperlink r:id="rId32" w:anchor="1117" w:history="1">
              <w:r w:rsidRPr="00B92594">
                <w:rPr>
                  <w:rFonts w:ascii="Times New Roman" w:eastAsia="Times New Roman" w:hAnsi="Times New Roman" w:cs="Times New Roman"/>
                  <w:color w:val="2060A4"/>
                  <w:sz w:val="24"/>
                  <w:szCs w:val="24"/>
                  <w:u w:val="single"/>
                  <w:bdr w:val="none" w:sz="0" w:space="0" w:color="auto" w:frame="1"/>
                  <w:lang w:eastAsia="ru-RU"/>
                </w:rPr>
                <w:t>*(3)</w:t>
              </w:r>
            </w:hyperlink>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Образование</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150,3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163,9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196,5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510,7</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Наука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7,1</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Здравоохранение (с учетом средств обязательного медицинского страхования)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74,9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129,1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212,9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416,9</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Социальное обслуживание населения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41,7</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Культура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26,4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39,7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49,8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115,9</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Всего</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259,4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348,5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484,4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1092,3</w:t>
            </w:r>
          </w:p>
        </w:tc>
      </w:tr>
      <w:tr w:rsidR="00B92594" w:rsidRPr="00B92594" w:rsidTr="00B92594">
        <w:tc>
          <w:tcPr>
            <w:tcW w:w="0" w:type="auto"/>
            <w:gridSpan w:val="5"/>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Финансирование за счет средств федерального бюджета и консолидированных бюджетов субъектов Российской Федерации</w:t>
            </w:r>
            <w:hyperlink r:id="rId33" w:anchor="1118" w:history="1">
              <w:r w:rsidRPr="00B92594">
                <w:rPr>
                  <w:rFonts w:ascii="Times New Roman" w:eastAsia="Times New Roman" w:hAnsi="Times New Roman" w:cs="Times New Roman"/>
                  <w:color w:val="2060A4"/>
                  <w:sz w:val="24"/>
                  <w:szCs w:val="24"/>
                  <w:u w:val="single"/>
                  <w:bdr w:val="none" w:sz="0" w:space="0" w:color="auto" w:frame="1"/>
                  <w:lang w:eastAsia="ru-RU"/>
                </w:rPr>
                <w:t>*(4)</w:t>
              </w:r>
            </w:hyperlink>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Образование</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179,4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212,2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268,8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660,4</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Наука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33,4</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Здравоохранение (с учетом средств обязательного медицинского страхования)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138,6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228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448,6</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Социальное обслуживание населения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14,7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23,6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45,6</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Культура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33,1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48,9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62,4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144,4</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Всего</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303,8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425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603,6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1332,4</w:t>
            </w:r>
          </w:p>
        </w:tc>
      </w:tr>
    </w:tbl>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*(1)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*(2) С учетом индексации фонда оплаты труда с 1 октября 2013 г. на 6 процентов.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*(3) По предварительным данным органов исполнительной власти субъектов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*(4)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 597 и от 1 июня 2012 г. № 761, прогнозируемой заработной платы по субъектам Российской Федерации и мероприятий по проведению реорганизации</w:t>
      </w:r>
      <w:proofErr w:type="gramEnd"/>
      <w:r w:rsidRPr="00B92594">
        <w:rPr>
          <w:rFonts w:ascii="Arial" w:eastAsia="Times New Roman" w:hAnsi="Arial" w:cs="Arial"/>
          <w:color w:val="000000"/>
          <w:sz w:val="21"/>
          <w:szCs w:val="21"/>
          <w:lang w:eastAsia="ru-RU"/>
        </w:rPr>
        <w:t xml:space="preserve"> неэффективных учреждений.</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Приложение № 7</w:t>
      </w:r>
      <w:r w:rsidRPr="00B92594">
        <w:rPr>
          <w:rFonts w:ascii="Arial" w:eastAsia="Times New Roman" w:hAnsi="Arial" w:cs="Arial"/>
          <w:color w:val="000000"/>
          <w:sz w:val="21"/>
          <w:szCs w:val="21"/>
          <w:lang w:eastAsia="ru-RU"/>
        </w:rPr>
        <w:br/>
        <w:t>к </w:t>
      </w:r>
      <w:hyperlink r:id="rId34" w:anchor="60" w:history="1">
        <w:r w:rsidRPr="00B92594">
          <w:rPr>
            <w:rFonts w:ascii="Arial" w:eastAsia="Times New Roman" w:hAnsi="Arial" w:cs="Arial"/>
            <w:color w:val="2060A4"/>
            <w:sz w:val="21"/>
            <w:szCs w:val="21"/>
            <w:u w:val="single"/>
            <w:bdr w:val="none" w:sz="0" w:space="0" w:color="auto" w:frame="1"/>
            <w:lang w:eastAsia="ru-RU"/>
          </w:rPr>
          <w:t>Программе</w:t>
        </w:r>
      </w:hyperlink>
      <w:r w:rsidRPr="00B92594">
        <w:rPr>
          <w:rFonts w:ascii="Arial" w:eastAsia="Times New Roman" w:hAnsi="Arial" w:cs="Arial"/>
          <w:color w:val="000000"/>
          <w:sz w:val="21"/>
          <w:szCs w:val="21"/>
          <w:lang w:eastAsia="ru-RU"/>
        </w:rPr>
        <w:t> поэтапного совершенствования</w:t>
      </w:r>
      <w:r w:rsidRPr="00B92594">
        <w:rPr>
          <w:rFonts w:ascii="Arial" w:eastAsia="Times New Roman" w:hAnsi="Arial" w:cs="Arial"/>
          <w:color w:val="000000"/>
          <w:sz w:val="21"/>
          <w:szCs w:val="21"/>
          <w:lang w:eastAsia="ru-RU"/>
        </w:rPr>
        <w:br/>
        <w:t>системы оплаты труда в государственных</w:t>
      </w:r>
      <w:r w:rsidRPr="00B92594">
        <w:rPr>
          <w:rFonts w:ascii="Arial" w:eastAsia="Times New Roman" w:hAnsi="Arial" w:cs="Arial"/>
          <w:color w:val="000000"/>
          <w:sz w:val="21"/>
          <w:szCs w:val="21"/>
          <w:lang w:eastAsia="ru-RU"/>
        </w:rPr>
        <w:br/>
        <w:t>(муниципальных) учреждениях</w:t>
      </w:r>
      <w:r w:rsidRPr="00B92594">
        <w:rPr>
          <w:rFonts w:ascii="Arial" w:eastAsia="Times New Roman" w:hAnsi="Arial" w:cs="Arial"/>
          <w:color w:val="000000"/>
          <w:sz w:val="21"/>
          <w:szCs w:val="21"/>
          <w:lang w:eastAsia="ru-RU"/>
        </w:rPr>
        <w:br/>
        <w:t>на 2012 - 2018 годы</w:t>
      </w:r>
    </w:p>
    <w:p w:rsidR="00B92594" w:rsidRPr="00B92594" w:rsidRDefault="00B92594" w:rsidP="00B92594">
      <w:pPr>
        <w:spacing w:after="255" w:line="270" w:lineRule="atLeast"/>
        <w:ind w:firstLine="0"/>
        <w:outlineLvl w:val="2"/>
        <w:rPr>
          <w:rFonts w:ascii="Arial" w:eastAsia="Times New Roman" w:hAnsi="Arial" w:cs="Arial"/>
          <w:b/>
          <w:bCs/>
          <w:color w:val="333333"/>
          <w:sz w:val="26"/>
          <w:szCs w:val="26"/>
          <w:lang w:eastAsia="ru-RU"/>
        </w:rPr>
      </w:pPr>
      <w:proofErr w:type="gramStart"/>
      <w:r w:rsidRPr="00B92594">
        <w:rPr>
          <w:rFonts w:ascii="Arial" w:eastAsia="Times New Roman" w:hAnsi="Arial" w:cs="Arial"/>
          <w:b/>
          <w:bCs/>
          <w:color w:val="333333"/>
          <w:sz w:val="26"/>
          <w:szCs w:val="26"/>
          <w:lang w:eastAsia="ru-RU"/>
        </w:rPr>
        <w:t>Объемы</w:t>
      </w:r>
      <w:r w:rsidRPr="00B92594">
        <w:rPr>
          <w:rFonts w:ascii="Arial" w:eastAsia="Times New Roman" w:hAnsi="Arial" w:cs="Arial"/>
          <w:b/>
          <w:bCs/>
          <w:color w:val="333333"/>
          <w:sz w:val="26"/>
          <w:szCs w:val="26"/>
          <w:lang w:eastAsia="ru-RU"/>
        </w:rPr>
        <w:br/>
        <w:t>финансирования мероприятий по повышению оплаты труда отдельным категориям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в сферах образования, науки, культуры, здравоохранения и социального обслуживания населения на 2013 - 2018 годы</w:t>
      </w:r>
      <w:proofErr w:type="gramEnd"/>
      <w:r w:rsidRPr="00B92594">
        <w:rPr>
          <w:rFonts w:ascii="Arial" w:eastAsia="Times New Roman" w:hAnsi="Arial" w:cs="Arial"/>
          <w:b/>
          <w:bCs/>
          <w:color w:val="333333"/>
          <w:sz w:val="26"/>
          <w:szCs w:val="26"/>
          <w:lang w:eastAsia="ru-RU"/>
        </w:rPr>
        <w:t xml:space="preserve"> (оценка)</w:t>
      </w:r>
      <w:hyperlink r:id="rId35" w:anchor="1119" w:history="1">
        <w:r w:rsidRPr="00B92594">
          <w:rPr>
            <w:rFonts w:ascii="Arial" w:eastAsia="Times New Roman" w:hAnsi="Arial" w:cs="Arial"/>
            <w:b/>
            <w:bCs/>
            <w:color w:val="2060A4"/>
            <w:sz w:val="26"/>
            <w:szCs w:val="26"/>
            <w:u w:val="single"/>
            <w:bdr w:val="none" w:sz="0" w:space="0" w:color="auto" w:frame="1"/>
            <w:lang w:eastAsia="ru-RU"/>
          </w:rPr>
          <w:t>*(1)</w:t>
        </w:r>
      </w:hyperlink>
    </w:p>
    <w:tbl>
      <w:tblPr>
        <w:tblW w:w="0" w:type="auto"/>
        <w:tblCellMar>
          <w:top w:w="15" w:type="dxa"/>
          <w:left w:w="15" w:type="dxa"/>
          <w:bottom w:w="15" w:type="dxa"/>
          <w:right w:w="15" w:type="dxa"/>
        </w:tblCellMar>
        <w:tblLook w:val="04A0" w:firstRow="1" w:lastRow="0" w:firstColumn="1" w:lastColumn="0" w:noHBand="0" w:noVBand="1"/>
      </w:tblPr>
      <w:tblGrid>
        <w:gridCol w:w="4025"/>
        <w:gridCol w:w="690"/>
        <w:gridCol w:w="690"/>
        <w:gridCol w:w="690"/>
        <w:gridCol w:w="690"/>
        <w:gridCol w:w="768"/>
        <w:gridCol w:w="768"/>
        <w:gridCol w:w="1064"/>
      </w:tblGrid>
      <w:tr w:rsidR="00B92594" w:rsidRPr="00B92594" w:rsidTr="00B92594">
        <w:tc>
          <w:tcPr>
            <w:tcW w:w="0" w:type="auto"/>
            <w:gridSpan w:val="8"/>
            <w:vAlign w:val="center"/>
            <w:hideMark/>
          </w:tcPr>
          <w:p w:rsidR="00B92594" w:rsidRPr="00B92594" w:rsidRDefault="00B92594" w:rsidP="00B92594">
            <w:pPr>
              <w:spacing w:after="0"/>
              <w:ind w:firstLine="0"/>
              <w:rPr>
                <w:rFonts w:ascii="Times New Roman" w:eastAsia="Times New Roman" w:hAnsi="Times New Roman" w:cs="Times New Roman"/>
                <w:b/>
                <w:bCs/>
                <w:sz w:val="24"/>
                <w:szCs w:val="24"/>
                <w:lang w:eastAsia="ru-RU"/>
              </w:rPr>
            </w:pPr>
            <w:r w:rsidRPr="00B92594">
              <w:rPr>
                <w:rFonts w:ascii="Times New Roman" w:eastAsia="Times New Roman" w:hAnsi="Times New Roman" w:cs="Times New Roman"/>
                <w:b/>
                <w:bCs/>
                <w:sz w:val="24"/>
                <w:szCs w:val="24"/>
                <w:lang w:eastAsia="ru-RU"/>
              </w:rPr>
              <w:t>(млрд. рублей)</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Сфера деятельности</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2013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2014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2015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2016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2017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2018 год</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2013 - 2018 годы</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   </w:t>
            </w:r>
          </w:p>
        </w:tc>
      </w:tr>
      <w:tr w:rsidR="00B92594" w:rsidRPr="00B92594" w:rsidTr="00B92594">
        <w:tc>
          <w:tcPr>
            <w:tcW w:w="0" w:type="auto"/>
            <w:gridSpan w:val="8"/>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Финансирование за счет средств федерального бюджета</w:t>
            </w:r>
            <w:hyperlink r:id="rId36" w:anchor="2221" w:history="1">
              <w:r w:rsidRPr="00B92594">
                <w:rPr>
                  <w:rFonts w:ascii="Times New Roman" w:eastAsia="Times New Roman" w:hAnsi="Times New Roman" w:cs="Times New Roman"/>
                  <w:color w:val="2060A4"/>
                  <w:sz w:val="24"/>
                  <w:szCs w:val="24"/>
                  <w:u w:val="single"/>
                  <w:bdr w:val="none" w:sz="0" w:space="0" w:color="auto" w:frame="1"/>
                  <w:lang w:eastAsia="ru-RU"/>
                </w:rPr>
                <w:t>*(2)</w:t>
              </w:r>
            </w:hyperlink>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Образование</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29,1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48,3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72,3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71,2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96,4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134,8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452,1</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Наука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0,9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33,3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50,4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67,7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177,7</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Здравоохранение</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74,1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182,4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234,9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523,1</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Социальное обслуживание</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0,6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14,6</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Культура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25,3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30,7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102,2</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Всего</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44,4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76,5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119,2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199,1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358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472,5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1269,7</w:t>
            </w:r>
          </w:p>
        </w:tc>
      </w:tr>
      <w:tr w:rsidR="00B92594" w:rsidRPr="00B92594" w:rsidTr="00B92594">
        <w:tc>
          <w:tcPr>
            <w:tcW w:w="0" w:type="auto"/>
            <w:gridSpan w:val="8"/>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Финансирование за счет средств консолидированных бюджетов субъектов Российской Федерации</w:t>
            </w:r>
            <w:hyperlink r:id="rId37" w:anchor="2222" w:history="1">
              <w:r w:rsidRPr="00B92594">
                <w:rPr>
                  <w:rFonts w:ascii="Times New Roman" w:eastAsia="Times New Roman" w:hAnsi="Times New Roman" w:cs="Times New Roman"/>
                  <w:color w:val="2060A4"/>
                  <w:sz w:val="24"/>
                  <w:szCs w:val="24"/>
                  <w:u w:val="single"/>
                  <w:bdr w:val="none" w:sz="0" w:space="0" w:color="auto" w:frame="1"/>
                  <w:lang w:eastAsia="ru-RU"/>
                </w:rPr>
                <w:t>*(3)</w:t>
              </w:r>
            </w:hyperlink>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Образование</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150,3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163,9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196,5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236,1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284,6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352,5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1383,9</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Наука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35,2</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Здравоохранение (с учетом средств обязательного медицинского страхования)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74,9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129,1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212,9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282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406,9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557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1662,8</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Социальное обслуживание населения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32,2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47,1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64,7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185,7</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lastRenderedPageBreak/>
              <w:t>Культура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26,4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39,7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49,8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69,6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91,4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126,9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403,8</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Всего</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259,5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348,6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484,4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625,7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838,4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1115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3671,4</w:t>
            </w:r>
          </w:p>
        </w:tc>
      </w:tr>
      <w:tr w:rsidR="00B92594" w:rsidRPr="00B92594" w:rsidTr="00B92594">
        <w:tc>
          <w:tcPr>
            <w:tcW w:w="0" w:type="auto"/>
            <w:gridSpan w:val="8"/>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Финансирование за счет средств федерального бюджета и консолидированных бюджетов субъектов Российской Федерации</w:t>
            </w:r>
            <w:hyperlink r:id="rId38" w:anchor="2223" w:history="1">
              <w:r w:rsidRPr="00B92594">
                <w:rPr>
                  <w:rFonts w:ascii="Times New Roman" w:eastAsia="Times New Roman" w:hAnsi="Times New Roman" w:cs="Times New Roman"/>
                  <w:color w:val="2060A4"/>
                  <w:sz w:val="24"/>
                  <w:szCs w:val="24"/>
                  <w:u w:val="single"/>
                  <w:bdr w:val="none" w:sz="0" w:space="0" w:color="auto" w:frame="1"/>
                  <w:lang w:eastAsia="ru-RU"/>
                </w:rPr>
                <w:t>*(4)</w:t>
              </w:r>
            </w:hyperlink>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Образование</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179,4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212,2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268,8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307,3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381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487,3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1836</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Наука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10,6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39,1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58,8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81,6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212,9</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Здравоохранение (с учетом средств обязательного медицинского страхования)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82</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138,6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228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356,1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589,3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791,9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2185,9</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Социальное обслуживание населения</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7,3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14,7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23,6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50,6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69,1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200,3</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Культура</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33,1</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48,9</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62,4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87,3</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116,7</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157,6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506</w:t>
            </w:r>
          </w:p>
        </w:tc>
      </w:tr>
      <w:tr w:rsidR="00B92594" w:rsidRPr="00B92594" w:rsidTr="00B92594">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Всего</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303,8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425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603,6</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824,8</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1196,4</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1587,5</w:t>
            </w:r>
          </w:p>
        </w:tc>
        <w:tc>
          <w:tcPr>
            <w:tcW w:w="0" w:type="auto"/>
            <w:hideMark/>
          </w:tcPr>
          <w:p w:rsidR="00B92594" w:rsidRPr="00B92594" w:rsidRDefault="00B92594" w:rsidP="00B92594">
            <w:pPr>
              <w:spacing w:after="0"/>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t>4941,1</w:t>
            </w:r>
          </w:p>
        </w:tc>
      </w:tr>
    </w:tbl>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_____________________________</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*(1)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*(2)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*(3) По предварительным данным органов исполнительной власти субъектов Российской Федерации.</w:t>
      </w:r>
    </w:p>
    <w:p w:rsidR="00B92594" w:rsidRPr="00B92594" w:rsidRDefault="00B92594" w:rsidP="00B92594">
      <w:pPr>
        <w:spacing w:after="255"/>
        <w:ind w:firstLine="0"/>
        <w:rPr>
          <w:rFonts w:ascii="Arial" w:eastAsia="Times New Roman" w:hAnsi="Arial" w:cs="Arial"/>
          <w:color w:val="000000"/>
          <w:sz w:val="21"/>
          <w:szCs w:val="21"/>
          <w:lang w:eastAsia="ru-RU"/>
        </w:rPr>
      </w:pPr>
      <w:proofErr w:type="gramStart"/>
      <w:r w:rsidRPr="00B92594">
        <w:rPr>
          <w:rFonts w:ascii="Arial" w:eastAsia="Times New Roman" w:hAnsi="Arial" w:cs="Arial"/>
          <w:color w:val="000000"/>
          <w:sz w:val="21"/>
          <w:szCs w:val="21"/>
          <w:lang w:eastAsia="ru-RU"/>
        </w:rPr>
        <w:t>*(4)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 597 и от 1 июня 2012 г. № 761, прогнозируемой заработной платы по субъектам Российской Федерации и мероприятий по проведению реорганизации</w:t>
      </w:r>
      <w:proofErr w:type="gramEnd"/>
      <w:r w:rsidRPr="00B92594">
        <w:rPr>
          <w:rFonts w:ascii="Arial" w:eastAsia="Times New Roman" w:hAnsi="Arial" w:cs="Arial"/>
          <w:color w:val="000000"/>
          <w:sz w:val="21"/>
          <w:szCs w:val="21"/>
          <w:lang w:eastAsia="ru-RU"/>
        </w:rPr>
        <w:t xml:space="preserve"> неэффективных учреждений.</w:t>
      </w:r>
    </w:p>
    <w:p w:rsidR="00B92594" w:rsidRPr="00B92594" w:rsidRDefault="00B92594" w:rsidP="00B92594">
      <w:pPr>
        <w:spacing w:after="255" w:line="300" w:lineRule="atLeast"/>
        <w:ind w:firstLine="0"/>
        <w:outlineLvl w:val="1"/>
        <w:rPr>
          <w:rFonts w:ascii="Arial" w:eastAsia="Times New Roman" w:hAnsi="Arial" w:cs="Arial"/>
          <w:b/>
          <w:bCs/>
          <w:color w:val="4D4D4D"/>
          <w:sz w:val="27"/>
          <w:szCs w:val="27"/>
          <w:lang w:eastAsia="ru-RU"/>
        </w:rPr>
      </w:pPr>
      <w:bookmarkStart w:id="1" w:name="review"/>
      <w:bookmarkEnd w:id="1"/>
      <w:r w:rsidRPr="00B92594">
        <w:rPr>
          <w:rFonts w:ascii="Arial" w:eastAsia="Times New Roman" w:hAnsi="Arial" w:cs="Arial"/>
          <w:b/>
          <w:bCs/>
          <w:color w:val="4D4D4D"/>
          <w:sz w:val="27"/>
          <w:szCs w:val="27"/>
          <w:lang w:eastAsia="ru-RU"/>
        </w:rPr>
        <w:t>Обзор документа</w:t>
      </w:r>
    </w:p>
    <w:p w:rsidR="00B92594" w:rsidRPr="00B92594" w:rsidRDefault="00B92594" w:rsidP="00B92594">
      <w:pPr>
        <w:spacing w:before="255" w:after="255"/>
        <w:ind w:firstLine="0"/>
        <w:rPr>
          <w:rFonts w:ascii="Times New Roman" w:eastAsia="Times New Roman" w:hAnsi="Times New Roman" w:cs="Times New Roman"/>
          <w:sz w:val="24"/>
          <w:szCs w:val="24"/>
          <w:lang w:eastAsia="ru-RU"/>
        </w:rPr>
      </w:pPr>
      <w:r w:rsidRPr="00B92594">
        <w:rPr>
          <w:rFonts w:ascii="Times New Roman" w:eastAsia="Times New Roman" w:hAnsi="Times New Roman" w:cs="Times New Roman"/>
          <w:sz w:val="24"/>
          <w:szCs w:val="24"/>
          <w:lang w:eastAsia="ru-RU"/>
        </w:rPr>
        <w:pict>
          <v:rect id="_x0000_i1025" style="width:0;height:.75pt" o:hrstd="t" o:hrnoshade="t" o:hr="t" fillcolor="black" stroked="f"/>
        </w:pic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Утверждена Программа поэтапного совершенствования системы оплаты труда в государственных (муниципальных) учреждениях на 2012-2018 гг. Она обязательна на федеральном уровне и рекомендуется для регионов и муниципалитетов.</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качеству услуг (работ).</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 xml:space="preserve">Основные задачи - ориентация системы оплаты труда на достижение конкретных показателей качества и количества услуг (работ), создание прозрачного механизма оплаты труда руководителей, развитие кадрового потенциала. Также необходимо обеспечить организационные и правовые условия для достижения целевых </w:t>
      </w:r>
      <w:proofErr w:type="gramStart"/>
      <w:r w:rsidRPr="00B92594">
        <w:rPr>
          <w:rFonts w:ascii="Arial" w:eastAsia="Times New Roman" w:hAnsi="Arial" w:cs="Arial"/>
          <w:color w:val="000000"/>
          <w:sz w:val="21"/>
          <w:szCs w:val="21"/>
          <w:lang w:eastAsia="ru-RU"/>
        </w:rPr>
        <w:t>показателей уровня средней зарплаты отдельных категорий работников</w:t>
      </w:r>
      <w:proofErr w:type="gramEnd"/>
      <w:r w:rsidRPr="00B92594">
        <w:rPr>
          <w:rFonts w:ascii="Arial" w:eastAsia="Times New Roman" w:hAnsi="Arial" w:cs="Arial"/>
          <w:color w:val="000000"/>
          <w:sz w:val="21"/>
          <w:szCs w:val="21"/>
          <w:lang w:eastAsia="ru-RU"/>
        </w:rPr>
        <w:t>.</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Системы оплаты труда должны обеспечивать дифференциацию для лиц, выполняющих работы различной сложности, и установление оплаты труда в зависимости от качества услуг (работ) и эффективности деятельности по заданным критериям и показателям.</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lastRenderedPageBreak/>
        <w:t>Федеральные органы исполнительной власти должны представлять информацию о ходе реализации программы в Минтруд России, который, в свою очередь, отчитывается перед Правительством РФ.</w:t>
      </w:r>
    </w:p>
    <w:p w:rsidR="00B92594" w:rsidRPr="00B92594" w:rsidRDefault="00B92594" w:rsidP="00B92594">
      <w:pPr>
        <w:spacing w:after="255"/>
        <w:ind w:firstLine="0"/>
        <w:rPr>
          <w:rFonts w:ascii="Arial" w:eastAsia="Times New Roman" w:hAnsi="Arial" w:cs="Arial"/>
          <w:color w:val="000000"/>
          <w:sz w:val="21"/>
          <w:szCs w:val="21"/>
          <w:lang w:eastAsia="ru-RU"/>
        </w:rPr>
      </w:pPr>
      <w:r w:rsidRPr="00B92594">
        <w:rPr>
          <w:rFonts w:ascii="Arial" w:eastAsia="Times New Roman" w:hAnsi="Arial" w:cs="Arial"/>
          <w:color w:val="000000"/>
          <w:sz w:val="21"/>
          <w:szCs w:val="21"/>
          <w:lang w:eastAsia="ru-RU"/>
        </w:rPr>
        <w:t>Это делается раз в полугодие соответственно до 15 и до 30 числа месяца, следующего за отчетным периодом.</w:t>
      </w:r>
    </w:p>
    <w:p w:rsidR="00E94A3B" w:rsidRDefault="00B92594" w:rsidP="00B92594">
      <w:r w:rsidRPr="00B92594">
        <w:rPr>
          <w:rFonts w:ascii="Arial" w:eastAsia="Times New Roman" w:hAnsi="Arial" w:cs="Arial"/>
          <w:color w:val="000000"/>
          <w:sz w:val="21"/>
          <w:szCs w:val="21"/>
          <w:lang w:eastAsia="ru-RU"/>
        </w:rPr>
        <w:br/>
      </w:r>
      <w:r w:rsidRPr="00B92594">
        <w:rPr>
          <w:rFonts w:ascii="Arial" w:eastAsia="Times New Roman" w:hAnsi="Arial" w:cs="Arial"/>
          <w:color w:val="000000"/>
          <w:sz w:val="21"/>
          <w:szCs w:val="21"/>
          <w:lang w:eastAsia="ru-RU"/>
        </w:rPr>
        <w:br/>
        <w:t>ГАРАНТ</w:t>
      </w:r>
      <w:proofErr w:type="gramStart"/>
      <w:r w:rsidRPr="00B92594">
        <w:rPr>
          <w:rFonts w:ascii="Arial" w:eastAsia="Times New Roman" w:hAnsi="Arial" w:cs="Arial"/>
          <w:color w:val="000000"/>
          <w:sz w:val="21"/>
          <w:szCs w:val="21"/>
          <w:lang w:eastAsia="ru-RU"/>
        </w:rPr>
        <w:t>.Р</w:t>
      </w:r>
      <w:proofErr w:type="gramEnd"/>
      <w:r w:rsidRPr="00B92594">
        <w:rPr>
          <w:rFonts w:ascii="Arial" w:eastAsia="Times New Roman" w:hAnsi="Arial" w:cs="Arial"/>
          <w:color w:val="000000"/>
          <w:sz w:val="21"/>
          <w:szCs w:val="21"/>
          <w:lang w:eastAsia="ru-RU"/>
        </w:rPr>
        <w:t>У: </w:t>
      </w:r>
      <w:hyperlink r:id="rId39" w:anchor="ixzz4WDFS8ki3" w:history="1">
        <w:r w:rsidRPr="00B92594">
          <w:rPr>
            <w:rFonts w:ascii="Arial" w:eastAsia="Times New Roman" w:hAnsi="Arial" w:cs="Arial"/>
            <w:color w:val="003399"/>
            <w:sz w:val="21"/>
            <w:szCs w:val="21"/>
            <w:u w:val="single"/>
            <w:bdr w:val="none" w:sz="0" w:space="0" w:color="auto" w:frame="1"/>
            <w:lang w:eastAsia="ru-RU"/>
          </w:rPr>
          <w:t>http://www.garant.ru/products/ipo/prime/doc/70169234/#ixzz4WDFS8ki3</w:t>
        </w:r>
      </w:hyperlink>
      <w:bookmarkStart w:id="2" w:name="_GoBack"/>
      <w:bookmarkEnd w:id="2"/>
    </w:p>
    <w:sectPr w:rsidR="00E94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94"/>
    <w:rsid w:val="00B92594"/>
    <w:rsid w:val="00E9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2594"/>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2594"/>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25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259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92594"/>
  </w:style>
  <w:style w:type="paragraph" w:styleId="a3">
    <w:name w:val="Normal (Web)"/>
    <w:basedOn w:val="a"/>
    <w:uiPriority w:val="99"/>
    <w:semiHidden/>
    <w:unhideWhenUsed/>
    <w:rsid w:val="00B92594"/>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2594"/>
  </w:style>
  <w:style w:type="character" w:styleId="a4">
    <w:name w:val="Hyperlink"/>
    <w:basedOn w:val="a0"/>
    <w:uiPriority w:val="99"/>
    <w:semiHidden/>
    <w:unhideWhenUsed/>
    <w:rsid w:val="00B92594"/>
    <w:rPr>
      <w:color w:val="0000FF"/>
      <w:u w:val="single"/>
    </w:rPr>
  </w:style>
  <w:style w:type="character" w:styleId="a5">
    <w:name w:val="FollowedHyperlink"/>
    <w:basedOn w:val="a0"/>
    <w:uiPriority w:val="99"/>
    <w:semiHidden/>
    <w:unhideWhenUsed/>
    <w:rsid w:val="00B92594"/>
    <w:rPr>
      <w:color w:val="800080"/>
      <w:u w:val="single"/>
    </w:rPr>
  </w:style>
  <w:style w:type="paragraph" w:customStyle="1" w:styleId="toleft">
    <w:name w:val="toleft"/>
    <w:basedOn w:val="a"/>
    <w:rsid w:val="00B92594"/>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2594"/>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2594"/>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259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259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92594"/>
  </w:style>
  <w:style w:type="paragraph" w:styleId="a3">
    <w:name w:val="Normal (Web)"/>
    <w:basedOn w:val="a"/>
    <w:uiPriority w:val="99"/>
    <w:semiHidden/>
    <w:unhideWhenUsed/>
    <w:rsid w:val="00B92594"/>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2594"/>
  </w:style>
  <w:style w:type="character" w:styleId="a4">
    <w:name w:val="Hyperlink"/>
    <w:basedOn w:val="a0"/>
    <w:uiPriority w:val="99"/>
    <w:semiHidden/>
    <w:unhideWhenUsed/>
    <w:rsid w:val="00B92594"/>
    <w:rPr>
      <w:color w:val="0000FF"/>
      <w:u w:val="single"/>
    </w:rPr>
  </w:style>
  <w:style w:type="character" w:styleId="a5">
    <w:name w:val="FollowedHyperlink"/>
    <w:basedOn w:val="a0"/>
    <w:uiPriority w:val="99"/>
    <w:semiHidden/>
    <w:unhideWhenUsed/>
    <w:rsid w:val="00B92594"/>
    <w:rPr>
      <w:color w:val="800080"/>
      <w:u w:val="single"/>
    </w:rPr>
  </w:style>
  <w:style w:type="paragraph" w:customStyle="1" w:styleId="toleft">
    <w:name w:val="toleft"/>
    <w:basedOn w:val="a"/>
    <w:rsid w:val="00B92594"/>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1887">
      <w:bodyDiv w:val="1"/>
      <w:marLeft w:val="0"/>
      <w:marRight w:val="0"/>
      <w:marTop w:val="0"/>
      <w:marBottom w:val="0"/>
      <w:divBdr>
        <w:top w:val="none" w:sz="0" w:space="0" w:color="auto"/>
        <w:left w:val="none" w:sz="0" w:space="0" w:color="auto"/>
        <w:bottom w:val="none" w:sz="0" w:space="0" w:color="auto"/>
        <w:right w:val="none" w:sz="0" w:space="0" w:color="auto"/>
      </w:divBdr>
      <w:divsChild>
        <w:div w:id="10454376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169234/" TargetMode="External"/><Relationship Id="rId13" Type="http://schemas.openxmlformats.org/officeDocument/2006/relationships/hyperlink" Target="http://www.garant.ru/products/ipo/prime/doc/70169234/" TargetMode="External"/><Relationship Id="rId18" Type="http://schemas.openxmlformats.org/officeDocument/2006/relationships/hyperlink" Target="http://www.garant.ru/products/ipo/prime/doc/70169234/" TargetMode="External"/><Relationship Id="rId26" Type="http://schemas.openxmlformats.org/officeDocument/2006/relationships/hyperlink" Target="http://www.garant.ru/products/ipo/prime/doc/70169234/" TargetMode="External"/><Relationship Id="rId39" Type="http://schemas.openxmlformats.org/officeDocument/2006/relationships/hyperlink" Target="http://www.garant.ru/products/ipo/prime/doc/70169234/" TargetMode="External"/><Relationship Id="rId3" Type="http://schemas.openxmlformats.org/officeDocument/2006/relationships/settings" Target="settings.xml"/><Relationship Id="rId21" Type="http://schemas.openxmlformats.org/officeDocument/2006/relationships/hyperlink" Target="http://www.garant.ru/products/ipo/prime/doc/70169234/" TargetMode="External"/><Relationship Id="rId34" Type="http://schemas.openxmlformats.org/officeDocument/2006/relationships/hyperlink" Target="http://www.garant.ru/products/ipo/prime/doc/70169234/" TargetMode="External"/><Relationship Id="rId7" Type="http://schemas.openxmlformats.org/officeDocument/2006/relationships/hyperlink" Target="http://www.garant.ru/products/ipo/prime/doc/70169234/" TargetMode="External"/><Relationship Id="rId12" Type="http://schemas.openxmlformats.org/officeDocument/2006/relationships/hyperlink" Target="http://www.garant.ru/products/ipo/prime/doc/70169234/" TargetMode="External"/><Relationship Id="rId17" Type="http://schemas.openxmlformats.org/officeDocument/2006/relationships/hyperlink" Target="http://www.garant.ru/products/ipo/prime/doc/70169234/" TargetMode="External"/><Relationship Id="rId25" Type="http://schemas.openxmlformats.org/officeDocument/2006/relationships/hyperlink" Target="http://www.garant.ru/products/ipo/prime/doc/70169234/" TargetMode="External"/><Relationship Id="rId33" Type="http://schemas.openxmlformats.org/officeDocument/2006/relationships/hyperlink" Target="http://www.garant.ru/products/ipo/prime/doc/70169234/" TargetMode="External"/><Relationship Id="rId38" Type="http://schemas.openxmlformats.org/officeDocument/2006/relationships/hyperlink" Target="http://www.garant.ru/products/ipo/prime/doc/70169234/" TargetMode="External"/><Relationship Id="rId2" Type="http://schemas.microsoft.com/office/2007/relationships/stylesWithEffects" Target="stylesWithEffects.xml"/><Relationship Id="rId16" Type="http://schemas.openxmlformats.org/officeDocument/2006/relationships/hyperlink" Target="http://www.garant.ru/products/ipo/prime/doc/70169234/" TargetMode="External"/><Relationship Id="rId20" Type="http://schemas.openxmlformats.org/officeDocument/2006/relationships/hyperlink" Target="http://www.garant.ru/products/ipo/prime/doc/70169234/" TargetMode="External"/><Relationship Id="rId29" Type="http://schemas.openxmlformats.org/officeDocument/2006/relationships/hyperlink" Target="http://www.garant.ru/products/ipo/prime/doc/701692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0169234/" TargetMode="External"/><Relationship Id="rId11" Type="http://schemas.openxmlformats.org/officeDocument/2006/relationships/hyperlink" Target="http://www.garant.ru/products/ipo/prime/doc/70169234/" TargetMode="External"/><Relationship Id="rId24" Type="http://schemas.openxmlformats.org/officeDocument/2006/relationships/hyperlink" Target="http://www.garant.ru/products/ipo/prime/doc/70169234/" TargetMode="External"/><Relationship Id="rId32" Type="http://schemas.openxmlformats.org/officeDocument/2006/relationships/hyperlink" Target="http://www.garant.ru/products/ipo/prime/doc/70169234/" TargetMode="External"/><Relationship Id="rId37" Type="http://schemas.openxmlformats.org/officeDocument/2006/relationships/hyperlink" Target="http://www.garant.ru/products/ipo/prime/doc/70169234/" TargetMode="External"/><Relationship Id="rId40" Type="http://schemas.openxmlformats.org/officeDocument/2006/relationships/fontTable" Target="fontTable.xml"/><Relationship Id="rId5" Type="http://schemas.openxmlformats.org/officeDocument/2006/relationships/hyperlink" Target="http://www.garant.ru/products/ipo/prime/doc/70169234/" TargetMode="External"/><Relationship Id="rId15" Type="http://schemas.openxmlformats.org/officeDocument/2006/relationships/hyperlink" Target="http://www.garant.ru/products/ipo/prime/doc/70169234/" TargetMode="External"/><Relationship Id="rId23" Type="http://schemas.openxmlformats.org/officeDocument/2006/relationships/hyperlink" Target="http://www.garant.ru/products/ipo/prime/doc/70169234/" TargetMode="External"/><Relationship Id="rId28" Type="http://schemas.openxmlformats.org/officeDocument/2006/relationships/hyperlink" Target="http://www.garant.ru/products/ipo/prime/doc/70169234/" TargetMode="External"/><Relationship Id="rId36" Type="http://schemas.openxmlformats.org/officeDocument/2006/relationships/hyperlink" Target="http://www.garant.ru/products/ipo/prime/doc/70169234/" TargetMode="External"/><Relationship Id="rId10" Type="http://schemas.openxmlformats.org/officeDocument/2006/relationships/hyperlink" Target="http://www.garant.ru/products/ipo/prime/doc/70169234/" TargetMode="External"/><Relationship Id="rId19" Type="http://schemas.openxmlformats.org/officeDocument/2006/relationships/hyperlink" Target="http://www.garant.ru/products/ipo/prime/doc/70169234/" TargetMode="External"/><Relationship Id="rId31" Type="http://schemas.openxmlformats.org/officeDocument/2006/relationships/hyperlink" Target="http://www.garant.ru/products/ipo/prime/doc/70169234/" TargetMode="External"/><Relationship Id="rId4" Type="http://schemas.openxmlformats.org/officeDocument/2006/relationships/webSettings" Target="webSettings.xml"/><Relationship Id="rId9" Type="http://schemas.openxmlformats.org/officeDocument/2006/relationships/hyperlink" Target="http://www.garant.ru/products/ipo/prime/doc/70169234/" TargetMode="External"/><Relationship Id="rId14" Type="http://schemas.openxmlformats.org/officeDocument/2006/relationships/hyperlink" Target="http://www.garant.ru/products/ipo/prime/doc/70169234/" TargetMode="External"/><Relationship Id="rId22" Type="http://schemas.openxmlformats.org/officeDocument/2006/relationships/hyperlink" Target="http://www.garant.ru/products/ipo/prime/doc/70169234/" TargetMode="External"/><Relationship Id="rId27" Type="http://schemas.openxmlformats.org/officeDocument/2006/relationships/hyperlink" Target="http://www.garant.ru/products/ipo/prime/doc/70169234/" TargetMode="External"/><Relationship Id="rId30" Type="http://schemas.openxmlformats.org/officeDocument/2006/relationships/hyperlink" Target="http://www.garant.ru/products/ipo/prime/doc/70169234/" TargetMode="External"/><Relationship Id="rId35" Type="http://schemas.openxmlformats.org/officeDocument/2006/relationships/hyperlink" Target="http://www.garant.ru/products/ipo/prime/doc/70169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13938</Words>
  <Characters>79451</Characters>
  <Application>Microsoft Office Word</Application>
  <DocSecurity>0</DocSecurity>
  <Lines>662</Lines>
  <Paragraphs>186</Paragraphs>
  <ScaleCrop>false</ScaleCrop>
  <Company/>
  <LinksUpToDate>false</LinksUpToDate>
  <CharactersWithSpaces>93203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2017-01-19T13:09:00Z</dcterms:created>
  <dcterms:modified xsi:type="dcterms:W3CDTF">2017-01-19T13:13:00Z</dcterms:modified>
</cp:coreProperties>
</file>