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D0499" w:rsidRPr="00A33492" w:rsidRDefault="00ED0499" w:rsidP="00ED0499">
      <w:pPr>
        <w:jc w:val="right"/>
        <w:rPr>
          <w:rFonts w:ascii="Times New Roman" w:hAnsi="Times New Roman" w:cs="Times New Roman"/>
          <w:sz w:val="20"/>
          <w:szCs w:val="20"/>
        </w:rPr>
      </w:pPr>
      <w:r w:rsidRPr="00A33492">
        <w:rPr>
          <w:rFonts w:ascii="Times New Roman" w:hAnsi="Times New Roman" w:cs="Times New Roman"/>
          <w:sz w:val="20"/>
          <w:szCs w:val="20"/>
        </w:rPr>
        <w:t>Олонецкий национальный муниципальный район</w:t>
      </w:r>
    </w:p>
    <w:p w:rsidR="00ED0499" w:rsidRDefault="00ED0499" w:rsidP="00ED0499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33492">
        <w:rPr>
          <w:rFonts w:ascii="Times New Roman" w:hAnsi="Times New Roman" w:cs="Times New Roman"/>
          <w:b/>
          <w:sz w:val="28"/>
          <w:szCs w:val="28"/>
        </w:rPr>
        <w:t>Паспорт инвестиционной площадки</w:t>
      </w:r>
    </w:p>
    <w:p w:rsidR="00ED0499" w:rsidRPr="00A33492" w:rsidRDefault="00ED0499" w:rsidP="00ED0499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Земельный участок </w:t>
      </w:r>
    </w:p>
    <w:tbl>
      <w:tblPr>
        <w:tblStyle w:val="a3"/>
        <w:tblW w:w="10349" w:type="dxa"/>
        <w:tblInd w:w="-743" w:type="dxa"/>
        <w:tblLook w:val="04A0" w:firstRow="1" w:lastRow="0" w:firstColumn="1" w:lastColumn="0" w:noHBand="0" w:noVBand="1"/>
      </w:tblPr>
      <w:tblGrid>
        <w:gridCol w:w="2411"/>
        <w:gridCol w:w="7938"/>
      </w:tblGrid>
      <w:tr w:rsidR="00D367DE" w:rsidTr="000B2B8A">
        <w:tc>
          <w:tcPr>
            <w:tcW w:w="2411" w:type="dxa"/>
          </w:tcPr>
          <w:p w:rsidR="00D367DE" w:rsidRDefault="00D367DE" w:rsidP="000B2B8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Инициатор:</w:t>
            </w:r>
          </w:p>
        </w:tc>
        <w:tc>
          <w:tcPr>
            <w:tcW w:w="7938" w:type="dxa"/>
          </w:tcPr>
          <w:p w:rsidR="00D367DE" w:rsidRDefault="00D367DE" w:rsidP="0092609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Администрация Олонецкого национального муниципального района – Республика Карелия</w:t>
            </w:r>
          </w:p>
          <w:p w:rsidR="00D367DE" w:rsidRDefault="00D367DE" w:rsidP="0092609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г. Олонец, ул. Свирских дивизий, д. 1</w:t>
            </w:r>
          </w:p>
          <w:p w:rsidR="00D367DE" w:rsidRDefault="00D367DE" w:rsidP="0092609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Глава администрации, Прокопьев Сергей Константинович, </w:t>
            </w:r>
          </w:p>
          <w:p w:rsidR="00D367DE" w:rsidRDefault="00D367DE" w:rsidP="0092609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тел. 89643178103</w:t>
            </w:r>
          </w:p>
          <w:p w:rsidR="00D367DE" w:rsidRPr="00C53F8E" w:rsidRDefault="00D367DE" w:rsidP="0092609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53F8E">
              <w:rPr>
                <w:rFonts w:ascii="Times New Roman" w:hAnsi="Times New Roman" w:cs="Times New Roman"/>
                <w:sz w:val="24"/>
                <w:szCs w:val="24"/>
              </w:rPr>
              <w:t>Сайт:</w:t>
            </w:r>
            <w:hyperlink r:id="rId6" w:history="1">
              <w:r w:rsidRPr="006C3FCB">
                <w:rPr>
                  <w:rStyle w:val="a6"/>
                  <w:rFonts w:ascii="Times New Roman" w:hAnsi="Times New Roman" w:cs="Times New Roman"/>
                  <w:sz w:val="24"/>
                  <w:szCs w:val="24"/>
                </w:rPr>
                <w:t>http</w:t>
              </w:r>
              <w:proofErr w:type="spellEnd"/>
              <w:r w:rsidRPr="006C3FCB">
                <w:rPr>
                  <w:rStyle w:val="a6"/>
                  <w:rFonts w:ascii="Times New Roman" w:hAnsi="Times New Roman" w:cs="Times New Roman"/>
                  <w:sz w:val="24"/>
                  <w:szCs w:val="24"/>
                </w:rPr>
                <w:t>://olon-rayon.ru</w:t>
              </w:r>
            </w:hyperlink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; </w:t>
            </w:r>
            <w:proofErr w:type="spellStart"/>
            <w:r w:rsidRPr="00C53F8E">
              <w:rPr>
                <w:rFonts w:ascii="Times New Roman" w:hAnsi="Times New Roman" w:cs="Times New Roman"/>
                <w:sz w:val="24"/>
                <w:szCs w:val="24"/>
              </w:rPr>
              <w:t>эл</w:t>
            </w:r>
            <w:proofErr w:type="gramStart"/>
            <w:r w:rsidRPr="00C53F8E">
              <w:rPr>
                <w:rFonts w:ascii="Times New Roman" w:hAnsi="Times New Roman" w:cs="Times New Roman"/>
                <w:sz w:val="24"/>
                <w:szCs w:val="24"/>
              </w:rPr>
              <w:t>.п</w:t>
            </w:r>
            <w:proofErr w:type="gramEnd"/>
            <w:r w:rsidRPr="00C53F8E">
              <w:rPr>
                <w:rFonts w:ascii="Times New Roman" w:hAnsi="Times New Roman" w:cs="Times New Roman"/>
                <w:sz w:val="24"/>
                <w:szCs w:val="24"/>
              </w:rPr>
              <w:t>очта:</w:t>
            </w:r>
            <w:hyperlink r:id="rId7" w:history="1">
              <w:r w:rsidRPr="006C3FCB">
                <w:rPr>
                  <w:rStyle w:val="a6"/>
                  <w:rFonts w:ascii="Times New Roman" w:hAnsi="Times New Roman" w:cs="Times New Roman"/>
                  <w:sz w:val="24"/>
                  <w:szCs w:val="24"/>
                </w:rPr>
                <w:t>administr@onego.ru</w:t>
              </w:r>
              <w:proofErr w:type="spellEnd"/>
            </w:hyperlink>
          </w:p>
        </w:tc>
      </w:tr>
      <w:tr w:rsidR="00D367DE" w:rsidTr="000B2B8A">
        <w:tc>
          <w:tcPr>
            <w:tcW w:w="2411" w:type="dxa"/>
          </w:tcPr>
          <w:p w:rsidR="00D367DE" w:rsidRDefault="00D367DE" w:rsidP="000B2B8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Контактное лицо:</w:t>
            </w:r>
          </w:p>
        </w:tc>
        <w:tc>
          <w:tcPr>
            <w:tcW w:w="7938" w:type="dxa"/>
          </w:tcPr>
          <w:p w:rsidR="00D367DE" w:rsidRPr="00613BA6" w:rsidRDefault="00D367DE" w:rsidP="000B2B8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Богданова Юлия Вячеславовна, начальник Управления экономического развития администрации Олонецкого национального муниципального района, тел. 89643178113</w:t>
            </w:r>
          </w:p>
        </w:tc>
      </w:tr>
    </w:tbl>
    <w:p w:rsidR="00ED0499" w:rsidRPr="00C93A1A" w:rsidRDefault="00ED0499" w:rsidP="00E33C27">
      <w:pPr>
        <w:spacing w:after="0" w:line="240" w:lineRule="auto"/>
        <w:ind w:left="-851"/>
        <w:jc w:val="both"/>
        <w:rPr>
          <w:rFonts w:ascii="Times New Roman" w:hAnsi="Times New Roman" w:cs="Times New Roman"/>
          <w:sz w:val="24"/>
          <w:szCs w:val="24"/>
        </w:rPr>
      </w:pPr>
      <w:r w:rsidRPr="00613BA6">
        <w:rPr>
          <w:rFonts w:ascii="Times New Roman" w:hAnsi="Times New Roman" w:cs="Times New Roman"/>
          <w:b/>
          <w:sz w:val="24"/>
          <w:szCs w:val="24"/>
        </w:rPr>
        <w:t>Площадь</w:t>
      </w:r>
      <w:r>
        <w:rPr>
          <w:rFonts w:ascii="Times New Roman" w:hAnsi="Times New Roman" w:cs="Times New Roman"/>
          <w:b/>
          <w:sz w:val="24"/>
          <w:szCs w:val="24"/>
        </w:rPr>
        <w:t xml:space="preserve"> участка</w:t>
      </w:r>
      <w:r w:rsidRPr="00613BA6">
        <w:rPr>
          <w:rFonts w:ascii="Times New Roman" w:hAnsi="Times New Roman" w:cs="Times New Roman"/>
          <w:b/>
          <w:sz w:val="24"/>
          <w:szCs w:val="24"/>
        </w:rPr>
        <w:t>:</w:t>
      </w:r>
      <w:r w:rsidR="00376AC2">
        <w:rPr>
          <w:rFonts w:ascii="Times New Roman" w:hAnsi="Times New Roman" w:cs="Times New Roman"/>
          <w:sz w:val="24"/>
          <w:szCs w:val="24"/>
        </w:rPr>
        <w:t>40000</w:t>
      </w:r>
      <w:r w:rsidRPr="00C93A1A">
        <w:rPr>
          <w:rFonts w:ascii="Times New Roman" w:hAnsi="Times New Roman" w:cs="Times New Roman"/>
          <w:color w:val="333333"/>
          <w:sz w:val="24"/>
          <w:szCs w:val="24"/>
          <w:shd w:val="clear" w:color="auto" w:fill="E6E6E6"/>
        </w:rPr>
        <w:t xml:space="preserve"> кв. м</w:t>
      </w:r>
    </w:p>
    <w:p w:rsidR="00376AC2" w:rsidRPr="00376AC2" w:rsidRDefault="00ED0499" w:rsidP="00E33C27">
      <w:pPr>
        <w:spacing w:after="0" w:line="240" w:lineRule="auto"/>
        <w:ind w:left="-851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613BA6">
        <w:rPr>
          <w:rFonts w:ascii="Times New Roman" w:hAnsi="Times New Roman" w:cs="Times New Roman"/>
          <w:b/>
          <w:sz w:val="24"/>
          <w:szCs w:val="24"/>
        </w:rPr>
        <w:t>Категория земель:</w:t>
      </w:r>
      <w:r w:rsidR="00376AC2">
        <w:rPr>
          <w:rFonts w:ascii="Times New Roman" w:hAnsi="Times New Roman" w:cs="Times New Roman"/>
          <w:sz w:val="24"/>
          <w:szCs w:val="24"/>
        </w:rPr>
        <w:t xml:space="preserve"> з</w:t>
      </w:r>
      <w:r w:rsidR="00376AC2" w:rsidRPr="00376AC2">
        <w:rPr>
          <w:rFonts w:ascii="Times New Roman" w:hAnsi="Times New Roman" w:cs="Times New Roman"/>
          <w:color w:val="333333"/>
          <w:sz w:val="24"/>
          <w:szCs w:val="24"/>
        </w:rPr>
        <w:t>емли промышленности, энергетики, транспорта, связи, радиовещания, телевидения, информатики, земли для обеспечения космической деятельности, земли обороны, безопасности и земли иного специального назначения</w:t>
      </w:r>
      <w:proofErr w:type="gramEnd"/>
    </w:p>
    <w:p w:rsidR="00ED0499" w:rsidRPr="00ED0499" w:rsidRDefault="00ED0499" w:rsidP="00E33C27">
      <w:pPr>
        <w:spacing w:after="0" w:line="240" w:lineRule="auto"/>
        <w:ind w:left="-851"/>
        <w:jc w:val="both"/>
        <w:rPr>
          <w:rFonts w:ascii="Times New Roman" w:hAnsi="Times New Roman" w:cs="Times New Roman"/>
          <w:color w:val="333333"/>
          <w:sz w:val="24"/>
          <w:szCs w:val="24"/>
          <w:shd w:val="clear" w:color="auto" w:fill="E6E6E6"/>
        </w:rPr>
      </w:pPr>
      <w:r w:rsidRPr="00613BA6">
        <w:rPr>
          <w:rFonts w:ascii="Times New Roman" w:hAnsi="Times New Roman" w:cs="Times New Roman"/>
          <w:b/>
          <w:sz w:val="24"/>
          <w:szCs w:val="24"/>
        </w:rPr>
        <w:t>Место расположения:</w:t>
      </w:r>
      <w:r w:rsidRPr="00ED0499">
        <w:rPr>
          <w:rFonts w:ascii="Times New Roman" w:hAnsi="Times New Roman" w:cs="Times New Roman"/>
          <w:color w:val="333333"/>
          <w:sz w:val="24"/>
          <w:szCs w:val="24"/>
          <w:shd w:val="clear" w:color="auto" w:fill="E6E6E6"/>
        </w:rPr>
        <w:t>Республика Карелия, Олонецкий район, в районе д. Судалица</w:t>
      </w:r>
    </w:p>
    <w:p w:rsidR="00ED0499" w:rsidRPr="00ED0499" w:rsidRDefault="00ED0499" w:rsidP="00E33C27">
      <w:pPr>
        <w:spacing w:after="0" w:line="240" w:lineRule="auto"/>
        <w:ind w:left="-851"/>
        <w:jc w:val="both"/>
        <w:rPr>
          <w:rFonts w:ascii="Times New Roman" w:hAnsi="Times New Roman" w:cs="Times New Roman"/>
          <w:sz w:val="24"/>
          <w:szCs w:val="24"/>
        </w:rPr>
      </w:pPr>
      <w:r w:rsidRPr="00613BA6">
        <w:rPr>
          <w:rFonts w:ascii="Times New Roman" w:hAnsi="Times New Roman" w:cs="Times New Roman"/>
          <w:b/>
          <w:sz w:val="24"/>
          <w:szCs w:val="24"/>
        </w:rPr>
        <w:t>Кадастровый номер участка:</w:t>
      </w:r>
      <w:r w:rsidRPr="00ED0499">
        <w:rPr>
          <w:rFonts w:ascii="Times New Roman" w:hAnsi="Times New Roman" w:cs="Times New Roman"/>
          <w:color w:val="00416C"/>
          <w:sz w:val="24"/>
          <w:szCs w:val="24"/>
        </w:rPr>
        <w:t>10:14:0071302:230</w:t>
      </w:r>
    </w:p>
    <w:p w:rsidR="00ED0499" w:rsidRPr="00E1732A" w:rsidRDefault="00ED0499" w:rsidP="00E33C27">
      <w:pPr>
        <w:spacing w:after="0" w:line="240" w:lineRule="auto"/>
        <w:ind w:left="-85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Р</w:t>
      </w:r>
      <w:r w:rsidRPr="00613BA6">
        <w:rPr>
          <w:rFonts w:ascii="Times New Roman" w:hAnsi="Times New Roman" w:cs="Times New Roman"/>
          <w:b/>
          <w:sz w:val="24"/>
          <w:szCs w:val="24"/>
        </w:rPr>
        <w:t>азрешенное использование</w:t>
      </w:r>
      <w:bookmarkStart w:id="0" w:name="_GoBack"/>
      <w:r w:rsidRPr="00613BA6">
        <w:rPr>
          <w:rFonts w:ascii="Times New Roman" w:hAnsi="Times New Roman" w:cs="Times New Roman"/>
          <w:b/>
          <w:sz w:val="24"/>
          <w:szCs w:val="24"/>
        </w:rPr>
        <w:t>:</w:t>
      </w:r>
      <w:r>
        <w:rPr>
          <w:rFonts w:ascii="Times New Roman" w:hAnsi="Times New Roman" w:cs="Times New Roman"/>
          <w:sz w:val="24"/>
          <w:szCs w:val="24"/>
        </w:rPr>
        <w:t>п</w:t>
      </w:r>
      <w:r w:rsidRPr="00ED0499">
        <w:rPr>
          <w:rFonts w:ascii="Times New Roman" w:hAnsi="Times New Roman" w:cs="Times New Roman"/>
          <w:color w:val="333333"/>
          <w:sz w:val="24"/>
          <w:szCs w:val="24"/>
        </w:rPr>
        <w:t>од объектами размещения отходов потребления</w:t>
      </w:r>
      <w:r>
        <w:rPr>
          <w:rFonts w:ascii="Times New Roman" w:hAnsi="Times New Roman" w:cs="Times New Roman"/>
          <w:color w:val="333333"/>
          <w:sz w:val="24"/>
          <w:szCs w:val="24"/>
          <w:shd w:val="clear" w:color="auto" w:fill="E6E6E6"/>
        </w:rPr>
        <w:t>(д</w:t>
      </w:r>
      <w:r w:rsidRPr="00ED0499">
        <w:rPr>
          <w:rFonts w:ascii="Times New Roman" w:hAnsi="Times New Roman" w:cs="Times New Roman"/>
          <w:color w:val="333333"/>
          <w:sz w:val="24"/>
          <w:szCs w:val="24"/>
          <w:shd w:val="clear" w:color="auto" w:fill="E6E6E6"/>
        </w:rPr>
        <w:t>ля строительства завода по переработке твердых, бытовых и промышленных отходов</w:t>
      </w:r>
      <w:r>
        <w:rPr>
          <w:rFonts w:ascii="Times New Roman" w:hAnsi="Times New Roman" w:cs="Times New Roman"/>
          <w:color w:val="333333"/>
          <w:sz w:val="24"/>
          <w:szCs w:val="24"/>
          <w:shd w:val="clear" w:color="auto" w:fill="E6E6E6"/>
        </w:rPr>
        <w:t>)</w:t>
      </w:r>
    </w:p>
    <w:bookmarkEnd w:id="0"/>
    <w:p w:rsidR="00ED0499" w:rsidRPr="00364521" w:rsidRDefault="00ED0499" w:rsidP="00E33C27">
      <w:pPr>
        <w:spacing w:after="0" w:line="240" w:lineRule="auto"/>
        <w:ind w:left="-85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Форма </w:t>
      </w:r>
      <w:r w:rsidRPr="00364521">
        <w:rPr>
          <w:rFonts w:ascii="Times New Roman" w:hAnsi="Times New Roman" w:cs="Times New Roman"/>
          <w:b/>
          <w:sz w:val="24"/>
          <w:szCs w:val="24"/>
        </w:rPr>
        <w:t>собственности:</w:t>
      </w:r>
      <w:r w:rsidRPr="00364521">
        <w:rPr>
          <w:rFonts w:ascii="Times New Roman" w:hAnsi="Times New Roman" w:cs="Times New Roman"/>
          <w:sz w:val="24"/>
          <w:szCs w:val="24"/>
        </w:rPr>
        <w:t>государственная собственность не разграничена</w:t>
      </w:r>
    </w:p>
    <w:p w:rsidR="00ED0499" w:rsidRPr="00ED0499" w:rsidRDefault="00ED0499" w:rsidP="00E33C27">
      <w:pPr>
        <w:spacing w:after="0" w:line="240" w:lineRule="auto"/>
        <w:ind w:left="-851"/>
        <w:jc w:val="both"/>
        <w:rPr>
          <w:rFonts w:ascii="Times New Roman" w:hAnsi="Times New Roman" w:cs="Times New Roman"/>
          <w:sz w:val="24"/>
          <w:szCs w:val="24"/>
        </w:rPr>
      </w:pPr>
      <w:r w:rsidRPr="00A856CD">
        <w:rPr>
          <w:rFonts w:ascii="Times New Roman" w:hAnsi="Times New Roman" w:cs="Times New Roman"/>
          <w:b/>
          <w:sz w:val="24"/>
          <w:szCs w:val="24"/>
        </w:rPr>
        <w:t xml:space="preserve">Статус: </w:t>
      </w:r>
      <w:r w:rsidRPr="00ED0499">
        <w:rPr>
          <w:rFonts w:ascii="Times New Roman" w:hAnsi="Times New Roman" w:cs="Times New Roman"/>
          <w:sz w:val="24"/>
          <w:szCs w:val="24"/>
        </w:rPr>
        <w:t>временный</w:t>
      </w:r>
    </w:p>
    <w:p w:rsidR="00376AC2" w:rsidRPr="00376AC2" w:rsidRDefault="00ED0499" w:rsidP="00E33C27">
      <w:pPr>
        <w:spacing w:after="0" w:line="240" w:lineRule="auto"/>
        <w:ind w:left="-851"/>
        <w:jc w:val="both"/>
        <w:rPr>
          <w:rFonts w:ascii="Times New Roman" w:hAnsi="Times New Roman" w:cs="Times New Roman"/>
          <w:b/>
          <w:sz w:val="24"/>
          <w:szCs w:val="24"/>
        </w:rPr>
      </w:pPr>
      <w:r w:rsidRPr="00BC2E9A">
        <w:rPr>
          <w:rFonts w:ascii="Times New Roman" w:hAnsi="Times New Roman" w:cs="Times New Roman"/>
          <w:b/>
          <w:sz w:val="24"/>
          <w:szCs w:val="24"/>
        </w:rPr>
        <w:t xml:space="preserve">Кадастровая стоимость: </w:t>
      </w:r>
      <w:r w:rsidR="00376AC2" w:rsidRPr="00376AC2">
        <w:rPr>
          <w:rFonts w:ascii="Times New Roman" w:hAnsi="Times New Roman" w:cs="Times New Roman"/>
          <w:color w:val="333333"/>
          <w:sz w:val="24"/>
          <w:szCs w:val="24"/>
        </w:rPr>
        <w:t>4 485 600,00 руб.</w:t>
      </w:r>
    </w:p>
    <w:p w:rsidR="00ED0499" w:rsidRPr="00C93A1A" w:rsidRDefault="00ED0499" w:rsidP="00E33C27">
      <w:pPr>
        <w:spacing w:after="0" w:line="240" w:lineRule="auto"/>
        <w:ind w:left="-851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10598" w:type="dxa"/>
        <w:tblInd w:w="-851" w:type="dxa"/>
        <w:tblLayout w:type="fixed"/>
        <w:tblLook w:val="04A0" w:firstRow="1" w:lastRow="0" w:firstColumn="1" w:lastColumn="0" w:noHBand="0" w:noVBand="1"/>
      </w:tblPr>
      <w:tblGrid>
        <w:gridCol w:w="4928"/>
        <w:gridCol w:w="5670"/>
      </w:tblGrid>
      <w:tr w:rsidR="00C41F81" w:rsidTr="00C41F81">
        <w:tc>
          <w:tcPr>
            <w:tcW w:w="4928" w:type="dxa"/>
            <w:tcBorders>
              <w:top w:val="nil"/>
              <w:left w:val="nil"/>
              <w:bottom w:val="nil"/>
              <w:right w:val="single" w:sz="4" w:space="0" w:color="FFFFFF" w:themeColor="background1"/>
            </w:tcBorders>
            <w:shd w:val="clear" w:color="auto" w:fill="FFFFFF" w:themeFill="background1"/>
          </w:tcPr>
          <w:p w:rsidR="00C41F81" w:rsidRPr="00613BA6" w:rsidRDefault="00C41F81" w:rsidP="00C41F81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13BA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Досягаемость участка (удаленность, </w:t>
            </w:r>
            <w:proofErr w:type="gramStart"/>
            <w:r w:rsidRPr="00613BA6">
              <w:rPr>
                <w:rFonts w:ascii="Times New Roman" w:hAnsi="Times New Roman" w:cs="Times New Roman"/>
                <w:b/>
                <w:sz w:val="24"/>
                <w:szCs w:val="24"/>
              </w:rPr>
              <w:t>км</w:t>
            </w:r>
            <w:proofErr w:type="gramEnd"/>
            <w:r w:rsidRPr="00613BA6">
              <w:rPr>
                <w:rFonts w:ascii="Times New Roman" w:hAnsi="Times New Roman" w:cs="Times New Roman"/>
                <w:b/>
                <w:sz w:val="24"/>
                <w:szCs w:val="24"/>
              </w:rPr>
              <w:t>)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:</w:t>
            </w:r>
          </w:p>
          <w:tbl>
            <w:tblPr>
              <w:tblStyle w:val="a3"/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3403"/>
              <w:gridCol w:w="845"/>
            </w:tblGrid>
            <w:tr w:rsidR="00C41F81" w:rsidTr="00C41F81">
              <w:tc>
                <w:tcPr>
                  <w:tcW w:w="3403" w:type="dxa"/>
                </w:tcPr>
                <w:p w:rsidR="00C41F81" w:rsidRDefault="00C41F81" w:rsidP="00C41F81">
                  <w:pPr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До центра д. </w:t>
                  </w:r>
                  <w:proofErr w:type="spellStart"/>
                  <w:r w:rsidR="009733BA">
                    <w:rPr>
                      <w:rFonts w:ascii="Times New Roman" w:hAnsi="Times New Roman" w:cs="Times New Roman"/>
                      <w:sz w:val="24"/>
                      <w:szCs w:val="24"/>
                    </w:rPr>
                    <w:t>Судалицы</w:t>
                  </w:r>
                  <w:proofErr w:type="spellEnd"/>
                </w:p>
              </w:tc>
              <w:tc>
                <w:tcPr>
                  <w:tcW w:w="845" w:type="dxa"/>
                </w:tcPr>
                <w:p w:rsidR="00C41F81" w:rsidRDefault="009733BA" w:rsidP="00C41F81">
                  <w:pPr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2,0</w:t>
                  </w:r>
                </w:p>
              </w:tc>
            </w:tr>
            <w:tr w:rsidR="00C41F81" w:rsidTr="00C41F81">
              <w:tc>
                <w:tcPr>
                  <w:tcW w:w="3403" w:type="dxa"/>
                </w:tcPr>
                <w:p w:rsidR="00C41F81" w:rsidRDefault="00C41F81" w:rsidP="00C41F81">
                  <w:pPr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До г.Олонец</w:t>
                  </w:r>
                </w:p>
              </w:tc>
              <w:tc>
                <w:tcPr>
                  <w:tcW w:w="845" w:type="dxa"/>
                </w:tcPr>
                <w:p w:rsidR="00C41F81" w:rsidRDefault="009733BA" w:rsidP="00C41F81">
                  <w:pPr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5,0</w:t>
                  </w:r>
                </w:p>
              </w:tc>
            </w:tr>
            <w:tr w:rsidR="00C41F81" w:rsidTr="00C41F81">
              <w:tc>
                <w:tcPr>
                  <w:tcW w:w="3403" w:type="dxa"/>
                </w:tcPr>
                <w:p w:rsidR="00C41F81" w:rsidRDefault="00C41F81" w:rsidP="00C41F81">
                  <w:pPr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До г. Петрозаводск</w:t>
                  </w:r>
                </w:p>
              </w:tc>
              <w:tc>
                <w:tcPr>
                  <w:tcW w:w="845" w:type="dxa"/>
                </w:tcPr>
                <w:p w:rsidR="00C41F81" w:rsidRDefault="009733BA" w:rsidP="00C41F81">
                  <w:pPr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155,0</w:t>
                  </w:r>
                </w:p>
              </w:tc>
            </w:tr>
            <w:tr w:rsidR="00C41F81" w:rsidTr="00C41F81">
              <w:tc>
                <w:tcPr>
                  <w:tcW w:w="3403" w:type="dxa"/>
                </w:tcPr>
                <w:p w:rsidR="00C41F81" w:rsidRDefault="00C41F81" w:rsidP="009733BA">
                  <w:pPr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До </w:t>
                  </w:r>
                  <w:r w:rsidR="009733BA">
                    <w:rPr>
                      <w:rFonts w:ascii="Times New Roman" w:hAnsi="Times New Roman" w:cs="Times New Roman"/>
                      <w:sz w:val="24"/>
                      <w:szCs w:val="24"/>
                    </w:rPr>
                    <w:t>грунтовой автодороги</w:t>
                  </w:r>
                </w:p>
              </w:tc>
              <w:tc>
                <w:tcPr>
                  <w:tcW w:w="845" w:type="dxa"/>
                </w:tcPr>
                <w:p w:rsidR="00C41F81" w:rsidRDefault="009733BA" w:rsidP="00C41F81">
                  <w:pPr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0,01</w:t>
                  </w:r>
                </w:p>
              </w:tc>
            </w:tr>
            <w:tr w:rsidR="00C41F81" w:rsidTr="00C41F81">
              <w:tc>
                <w:tcPr>
                  <w:tcW w:w="3403" w:type="dxa"/>
                </w:tcPr>
                <w:p w:rsidR="00C41F81" w:rsidRPr="00613BA6" w:rsidRDefault="00C41F81" w:rsidP="00C41F81">
                  <w:pPr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proofErr w:type="gramStart"/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До ж</w:t>
                  </w:r>
                  <w:proofErr w:type="gramEnd"/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/д станции</w:t>
                  </w:r>
                </w:p>
              </w:tc>
              <w:tc>
                <w:tcPr>
                  <w:tcW w:w="845" w:type="dxa"/>
                </w:tcPr>
                <w:p w:rsidR="00C41F81" w:rsidRDefault="00C41F81" w:rsidP="00C41F81">
                  <w:pPr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-</w:t>
                  </w:r>
                </w:p>
              </w:tc>
            </w:tr>
            <w:tr w:rsidR="00C41F81" w:rsidTr="00C41F81">
              <w:tc>
                <w:tcPr>
                  <w:tcW w:w="3403" w:type="dxa"/>
                </w:tcPr>
                <w:p w:rsidR="00C41F81" w:rsidRDefault="00C41F81" w:rsidP="009733BA">
                  <w:pPr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До </w:t>
                  </w:r>
                  <w:r w:rsidR="009733BA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р. </w:t>
                  </w:r>
                  <w:proofErr w:type="spellStart"/>
                  <w:r w:rsidR="009733BA">
                    <w:rPr>
                      <w:rFonts w:ascii="Times New Roman" w:hAnsi="Times New Roman" w:cs="Times New Roman"/>
                      <w:sz w:val="24"/>
                      <w:szCs w:val="24"/>
                    </w:rPr>
                    <w:t>Олонка</w:t>
                  </w:r>
                  <w:proofErr w:type="spellEnd"/>
                </w:p>
              </w:tc>
              <w:tc>
                <w:tcPr>
                  <w:tcW w:w="845" w:type="dxa"/>
                </w:tcPr>
                <w:p w:rsidR="00C41F81" w:rsidRDefault="009733BA" w:rsidP="00C41F81">
                  <w:pPr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2,0</w:t>
                  </w:r>
                </w:p>
              </w:tc>
            </w:tr>
          </w:tbl>
          <w:p w:rsidR="00C41F81" w:rsidRDefault="00C41F81" w:rsidP="00C41F81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9733BA" w:rsidRDefault="009733BA" w:rsidP="00C41F81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C41F81" w:rsidRPr="007A2326" w:rsidRDefault="00C41F81" w:rsidP="00C41F81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A2326">
              <w:rPr>
                <w:rFonts w:ascii="Times New Roman" w:hAnsi="Times New Roman" w:cs="Times New Roman"/>
                <w:b/>
                <w:sz w:val="24"/>
                <w:szCs w:val="24"/>
              </w:rPr>
              <w:t>Собственные коммуникации (да, нет):</w:t>
            </w:r>
          </w:p>
          <w:tbl>
            <w:tblPr>
              <w:tblStyle w:val="a3"/>
              <w:tblW w:w="4559" w:type="dxa"/>
              <w:tblLayout w:type="fixed"/>
              <w:tblLook w:val="04A0" w:firstRow="1" w:lastRow="0" w:firstColumn="1" w:lastColumn="0" w:noHBand="0" w:noVBand="1"/>
            </w:tblPr>
            <w:tblGrid>
              <w:gridCol w:w="2867"/>
              <w:gridCol w:w="1692"/>
            </w:tblGrid>
            <w:tr w:rsidR="00C41F81" w:rsidTr="00C41F81">
              <w:trPr>
                <w:trHeight w:val="265"/>
              </w:trPr>
              <w:tc>
                <w:tcPr>
                  <w:tcW w:w="2867" w:type="dxa"/>
                </w:tcPr>
                <w:p w:rsidR="00C41F81" w:rsidRDefault="00C41F81" w:rsidP="00C41F81">
                  <w:pPr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Железнодорожная ветка</w:t>
                  </w:r>
                </w:p>
              </w:tc>
              <w:tc>
                <w:tcPr>
                  <w:tcW w:w="1692" w:type="dxa"/>
                </w:tcPr>
                <w:p w:rsidR="00C41F81" w:rsidRDefault="00C41F81" w:rsidP="00C41F81">
                  <w:pPr>
                    <w:ind w:right="322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нет</w:t>
                  </w:r>
                </w:p>
              </w:tc>
            </w:tr>
            <w:tr w:rsidR="00C41F81" w:rsidTr="00C41F81">
              <w:trPr>
                <w:trHeight w:val="280"/>
              </w:trPr>
              <w:tc>
                <w:tcPr>
                  <w:tcW w:w="2867" w:type="dxa"/>
                </w:tcPr>
                <w:p w:rsidR="00C41F81" w:rsidRDefault="00C41F81" w:rsidP="00C41F81">
                  <w:pPr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Автодорога</w:t>
                  </w:r>
                </w:p>
              </w:tc>
              <w:tc>
                <w:tcPr>
                  <w:tcW w:w="1692" w:type="dxa"/>
                </w:tcPr>
                <w:p w:rsidR="00C41F81" w:rsidRDefault="00C41F81" w:rsidP="00C41F81">
                  <w:pPr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да</w:t>
                  </w:r>
                </w:p>
              </w:tc>
            </w:tr>
          </w:tbl>
          <w:p w:rsidR="00C41F81" w:rsidRDefault="00C41F81" w:rsidP="00C41F81">
            <w:pPr>
              <w:jc w:val="both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</w:p>
        </w:tc>
        <w:tc>
          <w:tcPr>
            <w:tcW w:w="5670" w:type="dxa"/>
            <w:tcBorders>
              <w:top w:val="nil"/>
              <w:left w:val="single" w:sz="4" w:space="0" w:color="FFFFFF" w:themeColor="background1"/>
              <w:bottom w:val="nil"/>
              <w:right w:val="nil"/>
            </w:tcBorders>
            <w:shd w:val="clear" w:color="auto" w:fill="FFFFFF" w:themeFill="background1"/>
          </w:tcPr>
          <w:p w:rsidR="00C41F81" w:rsidRDefault="009733BA" w:rsidP="00C41F81">
            <w:pPr>
              <w:ind w:left="34"/>
              <w:jc w:val="both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r>
              <w:object w:dxaOrig="13620" w:dyaOrig="11685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8" type="#_x0000_t75" style="width:261.75pt;height:192pt" o:ole="">
                  <v:imagedata r:id="rId8" o:title=""/>
                </v:shape>
                <o:OLEObject Type="Embed" ProgID="PBrush" ShapeID="_x0000_i1028" DrawAspect="Content" ObjectID="_1583759551" r:id="rId9"/>
              </w:object>
            </w:r>
          </w:p>
        </w:tc>
      </w:tr>
    </w:tbl>
    <w:p w:rsidR="00C41F81" w:rsidRDefault="00C41F81" w:rsidP="00ED0499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ED0499" w:rsidRDefault="00ED0499" w:rsidP="009733BA">
      <w:pPr>
        <w:spacing w:after="0" w:line="240" w:lineRule="auto"/>
        <w:ind w:left="-851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7410D">
        <w:rPr>
          <w:rFonts w:ascii="Times New Roman" w:hAnsi="Times New Roman" w:cs="Times New Roman"/>
          <w:b/>
          <w:sz w:val="24"/>
          <w:szCs w:val="24"/>
        </w:rPr>
        <w:t>Ближайшие объекты:</w:t>
      </w:r>
    </w:p>
    <w:p w:rsidR="00ED0499" w:rsidRDefault="00ED0499" w:rsidP="009733BA">
      <w:pPr>
        <w:spacing w:after="0" w:line="240" w:lineRule="auto"/>
        <w:ind w:left="-851"/>
        <w:jc w:val="both"/>
        <w:rPr>
          <w:rFonts w:ascii="Times New Roman" w:hAnsi="Times New Roman" w:cs="Times New Roman"/>
          <w:sz w:val="24"/>
          <w:szCs w:val="24"/>
        </w:rPr>
      </w:pPr>
    </w:p>
    <w:p w:rsidR="00ED0499" w:rsidRPr="00F7410D" w:rsidRDefault="00ED0499" w:rsidP="009733BA">
      <w:pPr>
        <w:spacing w:after="0" w:line="240" w:lineRule="auto"/>
        <w:ind w:left="-851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7410D">
        <w:rPr>
          <w:rFonts w:ascii="Times New Roman" w:hAnsi="Times New Roman" w:cs="Times New Roman"/>
          <w:b/>
          <w:sz w:val="24"/>
          <w:szCs w:val="24"/>
        </w:rPr>
        <w:t>Характеристики площадки (краткое описание):</w:t>
      </w:r>
    </w:p>
    <w:p w:rsidR="00E33C27" w:rsidRPr="00E33C27" w:rsidRDefault="00E33C27" w:rsidP="009733BA">
      <w:pPr>
        <w:spacing w:after="0" w:line="240" w:lineRule="auto"/>
        <w:ind w:left="-85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Подъездные пути имеются автотранспортом</w:t>
      </w:r>
    </w:p>
    <w:p w:rsidR="00ED0499" w:rsidRPr="00F7410D" w:rsidRDefault="00ED0499" w:rsidP="009733BA">
      <w:pPr>
        <w:spacing w:after="0" w:line="240" w:lineRule="auto"/>
        <w:ind w:left="-851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7410D">
        <w:rPr>
          <w:rFonts w:ascii="Times New Roman" w:hAnsi="Times New Roman" w:cs="Times New Roman"/>
          <w:b/>
          <w:sz w:val="24"/>
          <w:szCs w:val="24"/>
        </w:rPr>
        <w:t>Возможное (целевое) использование:</w:t>
      </w:r>
    </w:p>
    <w:p w:rsidR="00ED0499" w:rsidRPr="00F7410D" w:rsidRDefault="00ED0499" w:rsidP="009733BA">
      <w:pPr>
        <w:spacing w:after="0" w:line="240" w:lineRule="auto"/>
        <w:ind w:left="-851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7410D">
        <w:rPr>
          <w:rFonts w:ascii="Times New Roman" w:hAnsi="Times New Roman" w:cs="Times New Roman"/>
          <w:b/>
          <w:sz w:val="24"/>
          <w:szCs w:val="24"/>
        </w:rPr>
        <w:t>Возможность приобретение площадки в</w:t>
      </w:r>
      <w:r>
        <w:rPr>
          <w:rFonts w:ascii="Times New Roman" w:hAnsi="Times New Roman" w:cs="Times New Roman"/>
          <w:b/>
          <w:sz w:val="24"/>
          <w:szCs w:val="24"/>
        </w:rPr>
        <w:t xml:space="preserve"> аренду</w:t>
      </w:r>
      <w:r w:rsidRPr="00F7410D">
        <w:rPr>
          <w:rFonts w:ascii="Times New Roman" w:hAnsi="Times New Roman" w:cs="Times New Roman"/>
          <w:b/>
          <w:sz w:val="24"/>
          <w:szCs w:val="24"/>
        </w:rPr>
        <w:t>:</w:t>
      </w:r>
    </w:p>
    <w:p w:rsidR="00ED0499" w:rsidRPr="00E33C27" w:rsidRDefault="00ED0499" w:rsidP="009733BA">
      <w:pPr>
        <w:spacing w:after="0" w:line="240" w:lineRule="auto"/>
        <w:ind w:left="-851"/>
        <w:jc w:val="both"/>
        <w:rPr>
          <w:rFonts w:ascii="Times New Roman" w:hAnsi="Times New Roman" w:cs="Times New Roman"/>
          <w:sz w:val="24"/>
          <w:szCs w:val="24"/>
        </w:rPr>
      </w:pPr>
      <w:r w:rsidRPr="00E33C27">
        <w:rPr>
          <w:rFonts w:ascii="Times New Roman" w:hAnsi="Times New Roman" w:cs="Times New Roman"/>
          <w:sz w:val="24"/>
          <w:szCs w:val="24"/>
        </w:rPr>
        <w:t>Через открытый аукцион по составу и форме подачи предложений о цене</w:t>
      </w:r>
    </w:p>
    <w:p w:rsidR="00E33C27" w:rsidRDefault="00E33C27" w:rsidP="009733BA">
      <w:pPr>
        <w:spacing w:after="0" w:line="240" w:lineRule="auto"/>
        <w:ind w:left="-851"/>
        <w:jc w:val="both"/>
        <w:rPr>
          <w:rFonts w:ascii="Times New Roman" w:hAnsi="Times New Roman" w:cs="Times New Roman"/>
          <w:sz w:val="24"/>
          <w:szCs w:val="24"/>
        </w:rPr>
      </w:pPr>
    </w:p>
    <w:p w:rsidR="00926090" w:rsidRDefault="00926090" w:rsidP="009733BA">
      <w:pPr>
        <w:spacing w:after="0" w:line="240" w:lineRule="auto"/>
        <w:ind w:left="-851"/>
        <w:jc w:val="both"/>
        <w:rPr>
          <w:rFonts w:ascii="Times New Roman" w:hAnsi="Times New Roman" w:cs="Times New Roman"/>
          <w:sz w:val="24"/>
          <w:szCs w:val="24"/>
        </w:rPr>
      </w:pPr>
    </w:p>
    <w:p w:rsidR="00926090" w:rsidRDefault="00926090" w:rsidP="009733BA">
      <w:pPr>
        <w:spacing w:after="0" w:line="240" w:lineRule="auto"/>
        <w:ind w:left="-851"/>
        <w:jc w:val="both"/>
        <w:rPr>
          <w:rFonts w:ascii="Times New Roman" w:hAnsi="Times New Roman" w:cs="Times New Roman"/>
          <w:color w:val="FF0000"/>
          <w:sz w:val="24"/>
          <w:szCs w:val="24"/>
        </w:rPr>
      </w:pPr>
    </w:p>
    <w:p w:rsidR="00926090" w:rsidRPr="00926090" w:rsidRDefault="00926090" w:rsidP="00926090">
      <w:pPr>
        <w:spacing w:after="0" w:line="240" w:lineRule="auto"/>
        <w:ind w:left="-851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26090">
        <w:rPr>
          <w:rFonts w:ascii="Times New Roman" w:hAnsi="Times New Roman" w:cs="Times New Roman"/>
          <w:b/>
          <w:sz w:val="24"/>
          <w:szCs w:val="24"/>
        </w:rPr>
        <w:lastRenderedPageBreak/>
        <w:t>Характеристика инфраструктуры:</w:t>
      </w:r>
    </w:p>
    <w:p w:rsidR="00926090" w:rsidRPr="00926090" w:rsidRDefault="00926090" w:rsidP="00926090">
      <w:pPr>
        <w:spacing w:after="0" w:line="240" w:lineRule="auto"/>
        <w:ind w:left="-851"/>
        <w:jc w:val="both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3"/>
        <w:tblpPr w:leftFromText="180" w:rightFromText="180" w:vertAnchor="text" w:horzAnchor="page" w:tblpX="763" w:tblpY="2"/>
        <w:tblW w:w="0" w:type="auto"/>
        <w:tblLook w:val="04A0" w:firstRow="1" w:lastRow="0" w:firstColumn="1" w:lastColumn="0" w:noHBand="0" w:noVBand="1"/>
      </w:tblPr>
      <w:tblGrid>
        <w:gridCol w:w="1895"/>
        <w:gridCol w:w="2268"/>
        <w:gridCol w:w="2154"/>
      </w:tblGrid>
      <w:tr w:rsidR="00926090" w:rsidTr="00926090">
        <w:tc>
          <w:tcPr>
            <w:tcW w:w="1895" w:type="dxa"/>
          </w:tcPr>
          <w:p w:rsidR="00926090" w:rsidRDefault="00926090" w:rsidP="009260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Наименование</w:t>
            </w:r>
          </w:p>
        </w:tc>
        <w:tc>
          <w:tcPr>
            <w:tcW w:w="2268" w:type="dxa"/>
          </w:tcPr>
          <w:p w:rsidR="00926090" w:rsidRDefault="00926090" w:rsidP="009260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Наличие</w:t>
            </w:r>
          </w:p>
        </w:tc>
        <w:tc>
          <w:tcPr>
            <w:tcW w:w="2154" w:type="dxa"/>
          </w:tcPr>
          <w:p w:rsidR="00926090" w:rsidRDefault="00926090" w:rsidP="009260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Объем</w:t>
            </w:r>
          </w:p>
        </w:tc>
      </w:tr>
      <w:tr w:rsidR="00926090" w:rsidTr="00926090">
        <w:tc>
          <w:tcPr>
            <w:tcW w:w="1895" w:type="dxa"/>
          </w:tcPr>
          <w:p w:rsidR="00926090" w:rsidRDefault="00926090" w:rsidP="0092609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водоснабжение</w:t>
            </w:r>
          </w:p>
        </w:tc>
        <w:tc>
          <w:tcPr>
            <w:tcW w:w="2268" w:type="dxa"/>
          </w:tcPr>
          <w:p w:rsidR="00926090" w:rsidRDefault="00926090" w:rsidP="0092609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54" w:type="dxa"/>
            <w:vMerge w:val="restart"/>
          </w:tcPr>
          <w:p w:rsidR="00926090" w:rsidRDefault="00926090" w:rsidP="0092609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Информация по технологическому подключению предоставляется по запросу заинтересованного лица</w:t>
            </w:r>
          </w:p>
        </w:tc>
      </w:tr>
      <w:tr w:rsidR="00926090" w:rsidTr="00926090">
        <w:tc>
          <w:tcPr>
            <w:tcW w:w="1895" w:type="dxa"/>
          </w:tcPr>
          <w:p w:rsidR="00926090" w:rsidRDefault="00926090" w:rsidP="0092609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водоотведение</w:t>
            </w:r>
          </w:p>
        </w:tc>
        <w:tc>
          <w:tcPr>
            <w:tcW w:w="2268" w:type="dxa"/>
          </w:tcPr>
          <w:p w:rsidR="00926090" w:rsidRDefault="00926090" w:rsidP="0092609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54" w:type="dxa"/>
            <w:vMerge/>
          </w:tcPr>
          <w:p w:rsidR="00926090" w:rsidRDefault="00926090" w:rsidP="0092609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26090" w:rsidTr="00926090">
        <w:tc>
          <w:tcPr>
            <w:tcW w:w="1895" w:type="dxa"/>
          </w:tcPr>
          <w:p w:rsidR="00926090" w:rsidRDefault="00926090" w:rsidP="0092609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теплоснабжение</w:t>
            </w:r>
          </w:p>
        </w:tc>
        <w:tc>
          <w:tcPr>
            <w:tcW w:w="2268" w:type="dxa"/>
          </w:tcPr>
          <w:p w:rsidR="00926090" w:rsidRDefault="00926090" w:rsidP="0092609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54" w:type="dxa"/>
            <w:vMerge/>
          </w:tcPr>
          <w:p w:rsidR="00926090" w:rsidRDefault="00926090" w:rsidP="0092609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26090" w:rsidTr="00926090">
        <w:tc>
          <w:tcPr>
            <w:tcW w:w="1895" w:type="dxa"/>
          </w:tcPr>
          <w:p w:rsidR="00926090" w:rsidRDefault="00926090" w:rsidP="0092609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электроэнергия</w:t>
            </w:r>
          </w:p>
        </w:tc>
        <w:tc>
          <w:tcPr>
            <w:tcW w:w="2268" w:type="dxa"/>
          </w:tcPr>
          <w:p w:rsidR="00926090" w:rsidRDefault="00926090" w:rsidP="0092609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54" w:type="dxa"/>
            <w:vMerge/>
          </w:tcPr>
          <w:p w:rsidR="00926090" w:rsidRDefault="00926090" w:rsidP="0092609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E33C27" w:rsidRPr="00A2076E" w:rsidRDefault="00E33C27" w:rsidP="009733BA">
      <w:pPr>
        <w:spacing w:after="0" w:line="240" w:lineRule="auto"/>
        <w:ind w:left="-851"/>
        <w:jc w:val="both"/>
        <w:rPr>
          <w:rFonts w:ascii="Times New Roman" w:hAnsi="Times New Roman" w:cs="Times New Roman"/>
          <w:color w:val="FF0000"/>
          <w:sz w:val="24"/>
          <w:szCs w:val="24"/>
        </w:rPr>
      </w:pPr>
    </w:p>
    <w:p w:rsidR="00926090" w:rsidRDefault="00926090" w:rsidP="006D402E">
      <w:pPr>
        <w:jc w:val="center"/>
        <w:rPr>
          <w:rFonts w:ascii="Times New Roman" w:hAnsi="Times New Roman" w:cs="Times New Roman"/>
          <w:color w:val="FF0000"/>
          <w:sz w:val="28"/>
          <w:szCs w:val="28"/>
        </w:rPr>
      </w:pPr>
    </w:p>
    <w:p w:rsidR="00926090" w:rsidRDefault="00926090" w:rsidP="006D402E">
      <w:pPr>
        <w:jc w:val="center"/>
        <w:rPr>
          <w:rFonts w:ascii="Times New Roman" w:hAnsi="Times New Roman" w:cs="Times New Roman"/>
          <w:color w:val="FF0000"/>
          <w:sz w:val="28"/>
          <w:szCs w:val="28"/>
        </w:rPr>
      </w:pPr>
    </w:p>
    <w:p w:rsidR="00926090" w:rsidRDefault="00926090" w:rsidP="006D402E">
      <w:pPr>
        <w:jc w:val="center"/>
        <w:rPr>
          <w:rFonts w:ascii="Times New Roman" w:hAnsi="Times New Roman" w:cs="Times New Roman"/>
          <w:color w:val="FF0000"/>
          <w:sz w:val="28"/>
          <w:szCs w:val="28"/>
        </w:rPr>
      </w:pPr>
    </w:p>
    <w:p w:rsidR="00926090" w:rsidRDefault="00926090" w:rsidP="006D402E">
      <w:pPr>
        <w:jc w:val="center"/>
        <w:rPr>
          <w:rFonts w:ascii="Times New Roman" w:hAnsi="Times New Roman" w:cs="Times New Roman"/>
          <w:color w:val="FF0000"/>
          <w:sz w:val="28"/>
          <w:szCs w:val="28"/>
        </w:rPr>
      </w:pPr>
    </w:p>
    <w:p w:rsidR="00926090" w:rsidRDefault="00926090" w:rsidP="006D402E">
      <w:pPr>
        <w:jc w:val="center"/>
        <w:rPr>
          <w:rFonts w:ascii="Times New Roman" w:hAnsi="Times New Roman" w:cs="Times New Roman"/>
          <w:color w:val="FF0000"/>
          <w:sz w:val="28"/>
          <w:szCs w:val="28"/>
        </w:rPr>
      </w:pPr>
    </w:p>
    <w:p w:rsidR="00926090" w:rsidRDefault="00926090" w:rsidP="006D402E">
      <w:pPr>
        <w:jc w:val="center"/>
        <w:rPr>
          <w:rFonts w:ascii="Times New Roman" w:hAnsi="Times New Roman" w:cs="Times New Roman"/>
          <w:color w:val="FF0000"/>
          <w:sz w:val="28"/>
          <w:szCs w:val="28"/>
        </w:rPr>
      </w:pPr>
    </w:p>
    <w:p w:rsidR="00926090" w:rsidRDefault="00926090" w:rsidP="006D402E">
      <w:pPr>
        <w:jc w:val="center"/>
        <w:rPr>
          <w:rFonts w:ascii="Times New Roman" w:hAnsi="Times New Roman" w:cs="Times New Roman"/>
          <w:color w:val="FF0000"/>
          <w:sz w:val="28"/>
          <w:szCs w:val="28"/>
        </w:rPr>
      </w:pPr>
    </w:p>
    <w:p w:rsidR="00926090" w:rsidRDefault="00926090" w:rsidP="006D402E">
      <w:pPr>
        <w:jc w:val="center"/>
        <w:rPr>
          <w:rFonts w:ascii="Times New Roman" w:hAnsi="Times New Roman" w:cs="Times New Roman"/>
          <w:color w:val="FF0000"/>
          <w:sz w:val="28"/>
          <w:szCs w:val="28"/>
        </w:rPr>
      </w:pPr>
    </w:p>
    <w:p w:rsidR="00926090" w:rsidRDefault="00926090" w:rsidP="006D402E">
      <w:pPr>
        <w:jc w:val="center"/>
        <w:rPr>
          <w:rFonts w:ascii="Times New Roman" w:hAnsi="Times New Roman" w:cs="Times New Roman"/>
          <w:color w:val="FF0000"/>
          <w:sz w:val="28"/>
          <w:szCs w:val="28"/>
        </w:rPr>
      </w:pPr>
    </w:p>
    <w:p w:rsidR="00926090" w:rsidRDefault="00926090" w:rsidP="006D402E">
      <w:pPr>
        <w:jc w:val="center"/>
        <w:rPr>
          <w:rFonts w:ascii="Times New Roman" w:hAnsi="Times New Roman" w:cs="Times New Roman"/>
          <w:color w:val="FF0000"/>
          <w:sz w:val="28"/>
          <w:szCs w:val="28"/>
        </w:rPr>
      </w:pPr>
    </w:p>
    <w:p w:rsidR="00926090" w:rsidRDefault="00926090" w:rsidP="006D402E">
      <w:pPr>
        <w:jc w:val="center"/>
        <w:rPr>
          <w:rFonts w:ascii="Times New Roman" w:hAnsi="Times New Roman" w:cs="Times New Roman"/>
          <w:color w:val="FF0000"/>
          <w:sz w:val="28"/>
          <w:szCs w:val="28"/>
        </w:rPr>
      </w:pPr>
    </w:p>
    <w:p w:rsidR="00926090" w:rsidRDefault="00926090" w:rsidP="006D402E">
      <w:pPr>
        <w:jc w:val="center"/>
        <w:rPr>
          <w:rFonts w:ascii="Times New Roman" w:hAnsi="Times New Roman" w:cs="Times New Roman"/>
          <w:color w:val="FF0000"/>
          <w:sz w:val="28"/>
          <w:szCs w:val="28"/>
        </w:rPr>
      </w:pPr>
    </w:p>
    <w:p w:rsidR="00926090" w:rsidRDefault="00926090" w:rsidP="006D402E">
      <w:pPr>
        <w:jc w:val="center"/>
        <w:rPr>
          <w:rFonts w:ascii="Times New Roman" w:hAnsi="Times New Roman" w:cs="Times New Roman"/>
          <w:color w:val="FF0000"/>
          <w:sz w:val="28"/>
          <w:szCs w:val="28"/>
        </w:rPr>
      </w:pPr>
    </w:p>
    <w:p w:rsidR="00926090" w:rsidRDefault="00926090" w:rsidP="006D402E">
      <w:pPr>
        <w:jc w:val="center"/>
        <w:rPr>
          <w:rFonts w:ascii="Times New Roman" w:hAnsi="Times New Roman" w:cs="Times New Roman"/>
          <w:color w:val="FF0000"/>
          <w:sz w:val="28"/>
          <w:szCs w:val="28"/>
        </w:rPr>
      </w:pPr>
    </w:p>
    <w:p w:rsidR="00926090" w:rsidRDefault="00926090" w:rsidP="006D402E">
      <w:pPr>
        <w:jc w:val="center"/>
        <w:rPr>
          <w:rFonts w:ascii="Times New Roman" w:hAnsi="Times New Roman" w:cs="Times New Roman"/>
          <w:color w:val="FF0000"/>
          <w:sz w:val="28"/>
          <w:szCs w:val="28"/>
        </w:rPr>
      </w:pPr>
    </w:p>
    <w:p w:rsidR="00926090" w:rsidRDefault="00926090" w:rsidP="006D402E">
      <w:pPr>
        <w:jc w:val="center"/>
        <w:rPr>
          <w:rFonts w:ascii="Times New Roman" w:hAnsi="Times New Roman" w:cs="Times New Roman"/>
          <w:color w:val="FF0000"/>
          <w:sz w:val="28"/>
          <w:szCs w:val="28"/>
        </w:rPr>
      </w:pPr>
    </w:p>
    <w:p w:rsidR="00926090" w:rsidRDefault="00926090" w:rsidP="006D402E">
      <w:pPr>
        <w:jc w:val="center"/>
        <w:rPr>
          <w:rFonts w:ascii="Times New Roman" w:hAnsi="Times New Roman" w:cs="Times New Roman"/>
          <w:color w:val="FF0000"/>
          <w:sz w:val="28"/>
          <w:szCs w:val="28"/>
        </w:rPr>
      </w:pPr>
    </w:p>
    <w:p w:rsidR="00926090" w:rsidRDefault="00926090" w:rsidP="006D402E">
      <w:pPr>
        <w:jc w:val="center"/>
        <w:rPr>
          <w:rFonts w:ascii="Times New Roman" w:hAnsi="Times New Roman" w:cs="Times New Roman"/>
          <w:color w:val="FF0000"/>
          <w:sz w:val="28"/>
          <w:szCs w:val="28"/>
        </w:rPr>
      </w:pPr>
    </w:p>
    <w:p w:rsidR="00926090" w:rsidRDefault="00926090" w:rsidP="006D402E">
      <w:pPr>
        <w:jc w:val="center"/>
        <w:rPr>
          <w:rFonts w:ascii="Times New Roman" w:hAnsi="Times New Roman" w:cs="Times New Roman"/>
          <w:color w:val="FF0000"/>
          <w:sz w:val="28"/>
          <w:szCs w:val="28"/>
        </w:rPr>
      </w:pPr>
    </w:p>
    <w:p w:rsidR="00926090" w:rsidRDefault="00926090" w:rsidP="006D402E">
      <w:pPr>
        <w:jc w:val="center"/>
        <w:rPr>
          <w:rFonts w:ascii="Times New Roman" w:hAnsi="Times New Roman" w:cs="Times New Roman"/>
          <w:color w:val="FF0000"/>
          <w:sz w:val="28"/>
          <w:szCs w:val="28"/>
        </w:rPr>
      </w:pPr>
    </w:p>
    <w:p w:rsidR="00926090" w:rsidRDefault="00926090" w:rsidP="006D402E">
      <w:pPr>
        <w:jc w:val="center"/>
        <w:rPr>
          <w:rFonts w:ascii="Times New Roman" w:hAnsi="Times New Roman" w:cs="Times New Roman"/>
          <w:color w:val="FF0000"/>
          <w:sz w:val="28"/>
          <w:szCs w:val="28"/>
        </w:rPr>
      </w:pPr>
    </w:p>
    <w:p w:rsidR="00926090" w:rsidRDefault="00926090" w:rsidP="006D402E">
      <w:pPr>
        <w:jc w:val="center"/>
        <w:rPr>
          <w:rFonts w:ascii="Times New Roman" w:hAnsi="Times New Roman" w:cs="Times New Roman"/>
          <w:color w:val="FF0000"/>
          <w:sz w:val="28"/>
          <w:szCs w:val="28"/>
        </w:rPr>
      </w:pPr>
    </w:p>
    <w:p w:rsidR="00926090" w:rsidRDefault="00926090" w:rsidP="006D402E">
      <w:pPr>
        <w:jc w:val="center"/>
        <w:rPr>
          <w:rFonts w:ascii="Times New Roman" w:hAnsi="Times New Roman" w:cs="Times New Roman"/>
          <w:color w:val="FF0000"/>
          <w:sz w:val="28"/>
          <w:szCs w:val="28"/>
        </w:rPr>
      </w:pPr>
    </w:p>
    <w:p w:rsidR="00926090" w:rsidRDefault="00926090" w:rsidP="006D402E">
      <w:pPr>
        <w:jc w:val="center"/>
        <w:rPr>
          <w:rFonts w:ascii="Times New Roman" w:hAnsi="Times New Roman" w:cs="Times New Roman"/>
          <w:color w:val="FF0000"/>
          <w:sz w:val="28"/>
          <w:szCs w:val="28"/>
        </w:rPr>
      </w:pPr>
    </w:p>
    <w:sectPr w:rsidR="00926090" w:rsidSect="00BC69E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savePreviewPicture/>
  <w:compat>
    <w:useFELayout/>
    <w:compatSetting w:name="compatibilityMode" w:uri="http://schemas.microsoft.com/office/word" w:val="12"/>
  </w:compat>
  <w:rsids>
    <w:rsidRoot w:val="00991B7B"/>
    <w:rsid w:val="000833E2"/>
    <w:rsid w:val="000B2B8A"/>
    <w:rsid w:val="000C3DB4"/>
    <w:rsid w:val="0012114B"/>
    <w:rsid w:val="00164C5B"/>
    <w:rsid w:val="001B35D2"/>
    <w:rsid w:val="001E63F6"/>
    <w:rsid w:val="00207979"/>
    <w:rsid w:val="00216F3F"/>
    <w:rsid w:val="002672ED"/>
    <w:rsid w:val="002F26F4"/>
    <w:rsid w:val="00350DD1"/>
    <w:rsid w:val="00364521"/>
    <w:rsid w:val="00376AC2"/>
    <w:rsid w:val="00484C68"/>
    <w:rsid w:val="004E6D87"/>
    <w:rsid w:val="00567556"/>
    <w:rsid w:val="005D5B98"/>
    <w:rsid w:val="00613BA6"/>
    <w:rsid w:val="006D402E"/>
    <w:rsid w:val="006F3652"/>
    <w:rsid w:val="00772141"/>
    <w:rsid w:val="007A2326"/>
    <w:rsid w:val="007F481E"/>
    <w:rsid w:val="0080785E"/>
    <w:rsid w:val="00867F49"/>
    <w:rsid w:val="008C13DB"/>
    <w:rsid w:val="008D7ABD"/>
    <w:rsid w:val="00926090"/>
    <w:rsid w:val="009733BA"/>
    <w:rsid w:val="00991B7B"/>
    <w:rsid w:val="009B7C6E"/>
    <w:rsid w:val="009E5843"/>
    <w:rsid w:val="009F68DB"/>
    <w:rsid w:val="00A123EF"/>
    <w:rsid w:val="00A2076E"/>
    <w:rsid w:val="00A333D2"/>
    <w:rsid w:val="00A33492"/>
    <w:rsid w:val="00A342C6"/>
    <w:rsid w:val="00A47924"/>
    <w:rsid w:val="00A806EC"/>
    <w:rsid w:val="00A856CD"/>
    <w:rsid w:val="00A91532"/>
    <w:rsid w:val="00B15892"/>
    <w:rsid w:val="00BC2E9A"/>
    <w:rsid w:val="00BC69E2"/>
    <w:rsid w:val="00BD2B3B"/>
    <w:rsid w:val="00BF1481"/>
    <w:rsid w:val="00C26497"/>
    <w:rsid w:val="00C36D75"/>
    <w:rsid w:val="00C41F81"/>
    <w:rsid w:val="00C4778C"/>
    <w:rsid w:val="00C532F7"/>
    <w:rsid w:val="00C93A1A"/>
    <w:rsid w:val="00CB2CFC"/>
    <w:rsid w:val="00CC43B0"/>
    <w:rsid w:val="00CC592E"/>
    <w:rsid w:val="00CD6CCA"/>
    <w:rsid w:val="00D367DE"/>
    <w:rsid w:val="00DC483C"/>
    <w:rsid w:val="00DC71FB"/>
    <w:rsid w:val="00DF2CC4"/>
    <w:rsid w:val="00E1732A"/>
    <w:rsid w:val="00E33C27"/>
    <w:rsid w:val="00E84AD8"/>
    <w:rsid w:val="00ED0499"/>
    <w:rsid w:val="00F41FB5"/>
    <w:rsid w:val="00F533FE"/>
    <w:rsid w:val="00F65582"/>
    <w:rsid w:val="00F7410D"/>
    <w:rsid w:val="00FF44B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41FB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91B7B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C4778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C4778C"/>
    <w:rPr>
      <w:rFonts w:ascii="Tahoma" w:hAnsi="Tahoma" w:cs="Tahoma"/>
      <w:sz w:val="16"/>
      <w:szCs w:val="16"/>
    </w:rPr>
  </w:style>
  <w:style w:type="character" w:styleId="a6">
    <w:name w:val="Hyperlink"/>
    <w:basedOn w:val="a0"/>
    <w:uiPriority w:val="99"/>
    <w:unhideWhenUsed/>
    <w:rsid w:val="00D367DE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91B7B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C4778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C4778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12366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9329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24319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microsoft.com/office/2007/relationships/stylesWithEffects" Target="stylesWithEffects.xml"/><Relationship Id="rId7" Type="http://schemas.openxmlformats.org/officeDocument/2006/relationships/hyperlink" Target="mailto:administr@onego.ru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http://olon-rayon.ru" TargetMode="Externa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5E30053-D3F4-43D2-BEB3-805666E497F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303</Words>
  <Characters>1731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дмитрий</dc:creator>
  <cp:lastModifiedBy>юначев</cp:lastModifiedBy>
  <cp:revision>2</cp:revision>
  <cp:lastPrinted>2018-01-24T06:54:00Z</cp:lastPrinted>
  <dcterms:created xsi:type="dcterms:W3CDTF">2018-03-28T13:26:00Z</dcterms:created>
  <dcterms:modified xsi:type="dcterms:W3CDTF">2018-03-28T13:26:00Z</dcterms:modified>
</cp:coreProperties>
</file>