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7C" w:rsidRDefault="00FA7CD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ИТОГОВЫЙ ОТЧЕТ</w:t>
      </w:r>
    </w:p>
    <w:p w:rsidR="0092647C" w:rsidRDefault="00FA7CD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 xml:space="preserve">АДМИНИСТРАЦИИ ОЛОНЕЦКОГО </w:t>
      </w:r>
      <w:proofErr w:type="gramStart"/>
      <w:r>
        <w:rPr>
          <w:rFonts w:ascii="Times New Roman" w:eastAsia="Times New Roman" w:hAnsi="Times New Roman" w:cs="Times New Roman"/>
          <w:b/>
          <w:smallCaps/>
          <w:color w:val="000000"/>
          <w:sz w:val="24"/>
          <w:szCs w:val="24"/>
        </w:rPr>
        <w:t>НАЦИОНАЛЬНОГО</w:t>
      </w:r>
      <w:proofErr w:type="gramEnd"/>
      <w:r>
        <w:rPr>
          <w:rFonts w:ascii="Times New Roman" w:eastAsia="Times New Roman" w:hAnsi="Times New Roman" w:cs="Times New Roman"/>
          <w:b/>
          <w:smallCaps/>
          <w:color w:val="000000"/>
          <w:sz w:val="24"/>
          <w:szCs w:val="24"/>
        </w:rPr>
        <w:t xml:space="preserve"> </w:t>
      </w:r>
    </w:p>
    <w:p w:rsidR="0092647C" w:rsidRDefault="00FA7CD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МУНИЦИПАЛЬНОГО РАЙОНА</w:t>
      </w:r>
    </w:p>
    <w:p w:rsidR="0092647C" w:rsidRDefault="00FA7CD8">
      <w:pPr>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smallCaps/>
          <w:color w:val="000000"/>
          <w:sz w:val="24"/>
          <w:szCs w:val="24"/>
        </w:rPr>
        <w:t>О РЕЗУЛЬТАТАХ АНАЛИЗА СОСТОЯНИЯ И ПЕРСПЕКТИВ РАЗВИТИЯ СИСТЕМЫ ОБРАЗОВАНИЯ ЗА 201</w:t>
      </w:r>
      <w:r>
        <w:rPr>
          <w:rFonts w:ascii="Times New Roman" w:eastAsia="Times New Roman" w:hAnsi="Times New Roman" w:cs="Times New Roman"/>
          <w:b/>
          <w:smallCaps/>
          <w:sz w:val="24"/>
          <w:szCs w:val="24"/>
        </w:rPr>
        <w:t>7</w:t>
      </w:r>
      <w:r>
        <w:rPr>
          <w:rFonts w:ascii="Times New Roman" w:eastAsia="Times New Roman" w:hAnsi="Times New Roman" w:cs="Times New Roman"/>
          <w:b/>
          <w:smallCaps/>
          <w:color w:val="000000"/>
          <w:sz w:val="24"/>
          <w:szCs w:val="24"/>
        </w:rPr>
        <w:t xml:space="preserve"> ГОД</w:t>
      </w:r>
    </w:p>
    <w:p w:rsidR="0092647C" w:rsidRDefault="00FA7CD8">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I. АНАЛИЗ СОСТОЯНИЯ И ПЕРСПЕКТИВ РАЗВИТИЯ СИСТЕМЫ ОБРАЗОВАНИЯ</w:t>
      </w:r>
    </w:p>
    <w:p w:rsidR="0092647C" w:rsidRDefault="00FA7CD8">
      <w:pPr>
        <w:pBdr>
          <w:top w:val="nil"/>
          <w:left w:val="nil"/>
          <w:bottom w:val="nil"/>
          <w:right w:val="nil"/>
          <w:between w:val="nil"/>
        </w:pBdr>
        <w:ind w:firstLine="540"/>
        <w:jc w:val="both"/>
        <w:rPr>
          <w:rFonts w:ascii="Times New Roman" w:eastAsia="Times New Roman" w:hAnsi="Times New Roman" w:cs="Times New Roman"/>
          <w:color w:val="000000"/>
          <w:sz w:val="24"/>
          <w:szCs w:val="24"/>
        </w:rPr>
      </w:pPr>
      <w:bookmarkStart w:id="1" w:name="30j0zll" w:colFirst="0" w:colLast="0"/>
      <w:bookmarkEnd w:id="1"/>
      <w:r>
        <w:rPr>
          <w:rFonts w:ascii="Times New Roman" w:eastAsia="Times New Roman" w:hAnsi="Times New Roman" w:cs="Times New Roman"/>
          <w:b/>
          <w:smallCaps/>
          <w:color w:val="000000"/>
          <w:sz w:val="24"/>
          <w:szCs w:val="24"/>
        </w:rPr>
        <w:t xml:space="preserve">1. ВВОДНАЯ ЧАСТЬ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Олонецкий национальный муниципальный район входит  в состав Республики Карелия </w:t>
      </w:r>
      <w:hyperlink r:id="rId9">
        <w:r>
          <w:rPr>
            <w:rFonts w:ascii="Times New Roman" w:eastAsia="Times New Roman" w:hAnsi="Times New Roman" w:cs="Times New Roman"/>
            <w:color w:val="000000"/>
            <w:sz w:val="24"/>
            <w:szCs w:val="24"/>
          </w:rPr>
          <w:t>Российской Федерации</w:t>
        </w:r>
      </w:hyperlink>
      <w:r>
        <w:rPr>
          <w:rFonts w:ascii="Times New Roman" w:eastAsia="Times New Roman" w:hAnsi="Times New Roman" w:cs="Times New Roman"/>
          <w:color w:val="000000"/>
          <w:sz w:val="24"/>
          <w:szCs w:val="24"/>
        </w:rPr>
        <w:t xml:space="preserve">. Район расположен в южной части Республики Карелия на </w:t>
      </w:r>
      <w:proofErr w:type="spellStart"/>
      <w:r>
        <w:rPr>
          <w:rFonts w:ascii="Times New Roman" w:eastAsia="Times New Roman" w:hAnsi="Times New Roman" w:cs="Times New Roman"/>
          <w:color w:val="000000"/>
          <w:sz w:val="24"/>
          <w:szCs w:val="24"/>
        </w:rPr>
        <w:t>Олонецкой</w:t>
      </w:r>
      <w:proofErr w:type="spellEnd"/>
      <w:r>
        <w:rPr>
          <w:rFonts w:ascii="Times New Roman" w:eastAsia="Times New Roman" w:hAnsi="Times New Roman" w:cs="Times New Roman"/>
          <w:color w:val="000000"/>
          <w:sz w:val="24"/>
          <w:szCs w:val="24"/>
        </w:rPr>
        <w:t xml:space="preserve"> равнине. Площадь Олонецкого района составляет 3988 квадратных километра (2,21 % территории Республики Карелия), в т. ч. земли сельскохозяйственного назначения 296 кв. км</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 xml:space="preserve"> сельхозугодия - 251 кв. км. По размерам своей административной территории Олонецкий национальный муниципальный район занимает 14 место среди муниципальных образований Республики Карелия</w:t>
      </w:r>
      <w:proofErr w:type="gramStart"/>
      <w:r>
        <w:rPr>
          <w:rFonts w:ascii="Times New Roman" w:eastAsia="Times New Roman" w:hAnsi="Times New Roman" w:cs="Times New Roman"/>
          <w:color w:val="000000"/>
          <w:sz w:val="24"/>
          <w:szCs w:val="24"/>
        </w:rPr>
        <w:t xml:space="preserve"> Н</w:t>
      </w:r>
      <w:proofErr w:type="gramEnd"/>
      <w:r>
        <w:rPr>
          <w:rFonts w:ascii="Times New Roman" w:eastAsia="Times New Roman" w:hAnsi="Times New Roman" w:cs="Times New Roman"/>
          <w:color w:val="000000"/>
          <w:sz w:val="24"/>
          <w:szCs w:val="24"/>
        </w:rPr>
        <w:t xml:space="preserve">а севере и северо-западе район граничит с </w:t>
      </w:r>
      <w:proofErr w:type="spellStart"/>
      <w:r>
        <w:rPr>
          <w:rFonts w:ascii="Times New Roman" w:eastAsia="Times New Roman" w:hAnsi="Times New Roman" w:cs="Times New Roman"/>
          <w:color w:val="000000"/>
          <w:sz w:val="24"/>
          <w:szCs w:val="24"/>
        </w:rPr>
        <w:t>Пряжинским</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Питкярантским</w:t>
      </w:r>
      <w:proofErr w:type="spellEnd"/>
      <w:r>
        <w:rPr>
          <w:rFonts w:ascii="Times New Roman" w:eastAsia="Times New Roman" w:hAnsi="Times New Roman" w:cs="Times New Roman"/>
          <w:color w:val="000000"/>
          <w:sz w:val="24"/>
          <w:szCs w:val="24"/>
        </w:rPr>
        <w:t xml:space="preserve"> районами Республики Карелия, на юге и юго-востоке — с Ленинградской областью. С  юго-запада   омывается Ладожским озером. </w:t>
      </w:r>
      <w:proofErr w:type="gramStart"/>
      <w:r>
        <w:rPr>
          <w:rFonts w:ascii="Times New Roman" w:eastAsia="Times New Roman" w:hAnsi="Times New Roman" w:cs="Times New Roman"/>
          <w:color w:val="000000"/>
          <w:sz w:val="24"/>
          <w:szCs w:val="24"/>
        </w:rPr>
        <w:t>В состав Олонецкого района входит 9 муниципальных образований: 1 городское (</w:t>
      </w:r>
      <w:proofErr w:type="spellStart"/>
      <w:r>
        <w:rPr>
          <w:rFonts w:ascii="Times New Roman" w:eastAsia="Times New Roman" w:hAnsi="Times New Roman" w:cs="Times New Roman"/>
          <w:color w:val="000000"/>
          <w:sz w:val="24"/>
          <w:szCs w:val="24"/>
        </w:rPr>
        <w:t>Олонецкое</w:t>
      </w:r>
      <w:proofErr w:type="spellEnd"/>
      <w:r>
        <w:rPr>
          <w:rFonts w:ascii="Times New Roman" w:eastAsia="Times New Roman" w:hAnsi="Times New Roman" w:cs="Times New Roman"/>
          <w:color w:val="000000"/>
          <w:sz w:val="24"/>
          <w:szCs w:val="24"/>
        </w:rPr>
        <w:t>) и 8 сельских (</w:t>
      </w:r>
      <w:proofErr w:type="spellStart"/>
      <w:r>
        <w:rPr>
          <w:rFonts w:ascii="Times New Roman" w:eastAsia="Times New Roman" w:hAnsi="Times New Roman" w:cs="Times New Roman"/>
          <w:color w:val="000000"/>
          <w:sz w:val="24"/>
          <w:szCs w:val="24"/>
        </w:rPr>
        <w:t>Видлицкое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Ильинское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Коверское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Коткозерское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Куйтежское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Мегрегское</w:t>
      </w:r>
      <w:proofErr w:type="spellEnd"/>
      <w:r>
        <w:rPr>
          <w:rFonts w:ascii="Times New Roman" w:eastAsia="Times New Roman" w:hAnsi="Times New Roman" w:cs="Times New Roman"/>
          <w:color w:val="000000"/>
          <w:sz w:val="24"/>
          <w:szCs w:val="24"/>
        </w:rPr>
        <w:t xml:space="preserve">, Михайловское, </w:t>
      </w:r>
      <w:proofErr w:type="spellStart"/>
      <w:r>
        <w:rPr>
          <w:rFonts w:ascii="Times New Roman" w:eastAsia="Times New Roman" w:hAnsi="Times New Roman" w:cs="Times New Roman"/>
          <w:color w:val="000000"/>
          <w:sz w:val="24"/>
          <w:szCs w:val="24"/>
        </w:rPr>
        <w:t>Туксинское</w:t>
      </w:r>
      <w:proofErr w:type="spellEnd"/>
      <w:r>
        <w:rPr>
          <w:rFonts w:ascii="Times New Roman" w:eastAsia="Times New Roman" w:hAnsi="Times New Roman" w:cs="Times New Roman"/>
          <w:color w:val="000000"/>
          <w:sz w:val="24"/>
          <w:szCs w:val="24"/>
        </w:rPr>
        <w:t>) поселений, насчитывающих 63 населенных пункта.</w:t>
      </w:r>
      <w:proofErr w:type="gramEnd"/>
    </w:p>
    <w:p w:rsidR="0092647C" w:rsidRDefault="00FA7CD8">
      <w:pPr>
        <w:pBdr>
          <w:top w:val="nil"/>
          <w:left w:val="nil"/>
          <w:bottom w:val="nil"/>
          <w:right w:val="nil"/>
          <w:between w:val="nil"/>
        </w:pBdr>
        <w:spacing w:before="12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Численность населения Олонецкого района (по данным Всероссийской переписи населения 2010 года) составляет 23124 человека. Соотношение городского и сельского населения составило соответственно 39 % и 61 %.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Наблюдается стабилизация численности </w:t>
      </w:r>
      <w:proofErr w:type="gramStart"/>
      <w:r>
        <w:rPr>
          <w:rFonts w:ascii="Times New Roman" w:eastAsia="Times New Roman" w:hAnsi="Times New Roman" w:cs="Times New Roman"/>
          <w:color w:val="000000"/>
          <w:sz w:val="24"/>
          <w:szCs w:val="24"/>
          <w:highlight w:val="white"/>
        </w:rPr>
        <w:t>рожденных</w:t>
      </w:r>
      <w:proofErr w:type="gramEnd"/>
      <w:r>
        <w:rPr>
          <w:rFonts w:ascii="Times New Roman" w:eastAsia="Times New Roman" w:hAnsi="Times New Roman" w:cs="Times New Roman"/>
          <w:color w:val="000000"/>
          <w:sz w:val="24"/>
          <w:szCs w:val="24"/>
          <w:highlight w:val="white"/>
        </w:rPr>
        <w:t xml:space="preserve"> и незначительное уменьшение смертности. Рождаемость в Олонецком национальном муниципальном районе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составила 1</w:t>
      </w:r>
      <w:r>
        <w:rPr>
          <w:rFonts w:ascii="Times New Roman" w:eastAsia="Times New Roman" w:hAnsi="Times New Roman" w:cs="Times New Roman"/>
          <w:sz w:val="24"/>
          <w:szCs w:val="24"/>
          <w:highlight w:val="white"/>
        </w:rPr>
        <w:t>0,7</w:t>
      </w:r>
      <w:r>
        <w:rPr>
          <w:rFonts w:ascii="Times New Roman" w:eastAsia="Times New Roman" w:hAnsi="Times New Roman" w:cs="Times New Roman"/>
          <w:color w:val="000000"/>
          <w:sz w:val="24"/>
          <w:szCs w:val="24"/>
          <w:highlight w:val="white"/>
        </w:rPr>
        <w:t xml:space="preserve"> человек на 1000 населения (в 2015 году – 1</w:t>
      </w:r>
      <w:r>
        <w:rPr>
          <w:rFonts w:ascii="Times New Roman" w:eastAsia="Times New Roman" w:hAnsi="Times New Roman" w:cs="Times New Roman"/>
          <w:sz w:val="24"/>
          <w:szCs w:val="24"/>
          <w:highlight w:val="white"/>
        </w:rPr>
        <w:t>1,9</w:t>
      </w:r>
      <w:r>
        <w:rPr>
          <w:rFonts w:ascii="Times New Roman" w:eastAsia="Times New Roman" w:hAnsi="Times New Roman" w:cs="Times New Roman"/>
          <w:color w:val="000000"/>
          <w:sz w:val="24"/>
          <w:szCs w:val="24"/>
          <w:highlight w:val="white"/>
        </w:rPr>
        <w:t xml:space="preserve"> человек,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12,1</w:t>
      </w:r>
      <w:r>
        <w:rPr>
          <w:rFonts w:ascii="Times New Roman" w:eastAsia="Times New Roman" w:hAnsi="Times New Roman" w:cs="Times New Roman"/>
          <w:color w:val="000000"/>
          <w:sz w:val="24"/>
          <w:szCs w:val="24"/>
          <w:highlight w:val="white"/>
        </w:rPr>
        <w:t xml:space="preserve"> человек), смертность  в 2016 году составила </w:t>
      </w:r>
      <w:r>
        <w:rPr>
          <w:rFonts w:ascii="Times New Roman" w:eastAsia="Times New Roman" w:hAnsi="Times New Roman" w:cs="Times New Roman"/>
          <w:sz w:val="24"/>
          <w:szCs w:val="24"/>
          <w:highlight w:val="white"/>
        </w:rPr>
        <w:t>18,9</w:t>
      </w:r>
      <w:r>
        <w:rPr>
          <w:rFonts w:ascii="Times New Roman" w:eastAsia="Times New Roman" w:hAnsi="Times New Roman" w:cs="Times New Roman"/>
          <w:color w:val="000000"/>
          <w:sz w:val="24"/>
          <w:szCs w:val="24"/>
          <w:highlight w:val="white"/>
        </w:rPr>
        <w:t xml:space="preserve"> человек на 1000 населения (в 2015 году – 2</w:t>
      </w:r>
      <w:r>
        <w:rPr>
          <w:rFonts w:ascii="Times New Roman" w:eastAsia="Times New Roman" w:hAnsi="Times New Roman" w:cs="Times New Roman"/>
          <w:sz w:val="24"/>
          <w:szCs w:val="24"/>
          <w:highlight w:val="white"/>
        </w:rPr>
        <w:t>1,9</w:t>
      </w:r>
      <w:r>
        <w:rPr>
          <w:rFonts w:ascii="Times New Roman" w:eastAsia="Times New Roman" w:hAnsi="Times New Roman" w:cs="Times New Roman"/>
          <w:color w:val="000000"/>
          <w:sz w:val="24"/>
          <w:szCs w:val="24"/>
          <w:highlight w:val="white"/>
        </w:rPr>
        <w:t xml:space="preserve"> человека,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21</w:t>
      </w:r>
      <w:r>
        <w:rPr>
          <w:rFonts w:ascii="Times New Roman" w:eastAsia="Times New Roman" w:hAnsi="Times New Roman" w:cs="Times New Roman"/>
          <w:color w:val="000000"/>
          <w:sz w:val="24"/>
          <w:szCs w:val="24"/>
          <w:highlight w:val="white"/>
        </w:rPr>
        <w:t xml:space="preserve"> человек). Естественный прирост на протяжении трех лет остается отрицательным 8,</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(в 2015  году - 10,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w:t>
      </w:r>
      <w:r>
        <w:rPr>
          <w:rFonts w:ascii="Times New Roman" w:eastAsia="Times New Roman" w:hAnsi="Times New Roman" w:cs="Times New Roman"/>
          <w:sz w:val="24"/>
          <w:szCs w:val="24"/>
          <w:highlight w:val="white"/>
        </w:rPr>
        <w:t>8,9</w:t>
      </w:r>
      <w:r>
        <w:rPr>
          <w:rFonts w:ascii="Times New Roman" w:eastAsia="Times New Roman" w:hAnsi="Times New Roman" w:cs="Times New Roman"/>
          <w:color w:val="000000"/>
          <w:sz w:val="24"/>
          <w:szCs w:val="24"/>
          <w:highlight w:val="white"/>
        </w:rPr>
        <w:t>), происходит убыль населения.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Население Олонецкого национального муниципального района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занято в следующих сферах деятельности: </w:t>
      </w:r>
      <w:r>
        <w:rPr>
          <w:rFonts w:ascii="Times New Roman" w:eastAsia="Times New Roman" w:hAnsi="Times New Roman" w:cs="Times New Roman"/>
          <w:sz w:val="24"/>
          <w:szCs w:val="24"/>
          <w:highlight w:val="white"/>
        </w:rPr>
        <w:t xml:space="preserve">сельское, лесное хозяйство, охота, рыболовство и рыбоводство – 20,4%, торговля оптовая и розничная; </w:t>
      </w:r>
      <w:proofErr w:type="gramStart"/>
      <w:r>
        <w:rPr>
          <w:rFonts w:ascii="Times New Roman" w:eastAsia="Times New Roman" w:hAnsi="Times New Roman" w:cs="Times New Roman"/>
          <w:sz w:val="24"/>
          <w:szCs w:val="24"/>
          <w:highlight w:val="white"/>
        </w:rPr>
        <w:t xml:space="preserve">ремонт автотранспортных средств и мотоциклов– 16,7%, </w:t>
      </w:r>
      <w:r>
        <w:rPr>
          <w:rFonts w:ascii="Times New Roman" w:eastAsia="Times New Roman" w:hAnsi="Times New Roman" w:cs="Times New Roman"/>
          <w:color w:val="000000"/>
          <w:sz w:val="24"/>
          <w:szCs w:val="24"/>
          <w:highlight w:val="white"/>
        </w:rPr>
        <w:t>образование – 16,5%, деятельность в области здравоохранения и социальных услуг – 1</w:t>
      </w:r>
      <w:r>
        <w:rPr>
          <w:rFonts w:ascii="Times New Roman" w:eastAsia="Times New Roman" w:hAnsi="Times New Roman" w:cs="Times New Roman"/>
          <w:sz w:val="24"/>
          <w:szCs w:val="24"/>
          <w:highlight w:val="white"/>
        </w:rPr>
        <w:t>1</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 государственное управление и обеспечение военной безопасности, обязательное социальное обеспечение – 8,</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обрабатывающие производства (производство пищевых продуктов, металлургическое производство, обработка древесины и производство изделий из дерева, текстильное и швейное производство) - </w:t>
      </w:r>
      <w:r>
        <w:rPr>
          <w:rFonts w:ascii="Times New Roman" w:eastAsia="Times New Roman" w:hAnsi="Times New Roman" w:cs="Times New Roman"/>
          <w:sz w:val="24"/>
          <w:szCs w:val="24"/>
          <w:highlight w:val="white"/>
        </w:rPr>
        <w:t>6,2</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транспортировка и хранение – 4,7%, водоотведение, организация</w:t>
      </w:r>
      <w:proofErr w:type="gramEnd"/>
      <w:r>
        <w:rPr>
          <w:rFonts w:ascii="Times New Roman" w:eastAsia="Times New Roman" w:hAnsi="Times New Roman" w:cs="Times New Roman"/>
          <w:sz w:val="24"/>
          <w:szCs w:val="24"/>
          <w:highlight w:val="white"/>
        </w:rPr>
        <w:t xml:space="preserve"> сбора и утилизации отходов, деятельность по ликвидации загрязнений – 4,4%, </w:t>
      </w:r>
      <w:r>
        <w:rPr>
          <w:rFonts w:ascii="Times New Roman" w:eastAsia="Times New Roman" w:hAnsi="Times New Roman" w:cs="Times New Roman"/>
          <w:color w:val="000000"/>
          <w:sz w:val="24"/>
          <w:szCs w:val="24"/>
          <w:highlight w:val="white"/>
        </w:rPr>
        <w:t xml:space="preserve">обеспечение электрической энергией, газом и паром; </w:t>
      </w:r>
      <w:proofErr w:type="gramStart"/>
      <w:r>
        <w:rPr>
          <w:rFonts w:ascii="Times New Roman" w:eastAsia="Times New Roman" w:hAnsi="Times New Roman" w:cs="Times New Roman"/>
          <w:color w:val="000000"/>
          <w:sz w:val="24"/>
          <w:szCs w:val="24"/>
          <w:highlight w:val="white"/>
        </w:rPr>
        <w:t>кондиционирование воздуха – 4,</w:t>
      </w:r>
      <w:r>
        <w:rPr>
          <w:rFonts w:ascii="Times New Roman" w:eastAsia="Times New Roman" w:hAnsi="Times New Roman" w:cs="Times New Roman"/>
          <w:sz w:val="24"/>
          <w:szCs w:val="24"/>
          <w:highlight w:val="white"/>
        </w:rPr>
        <w:t>1</w:t>
      </w:r>
      <w:r>
        <w:rPr>
          <w:rFonts w:ascii="Times New Roman" w:eastAsia="Times New Roman" w:hAnsi="Times New Roman" w:cs="Times New Roman"/>
          <w:color w:val="000000"/>
          <w:sz w:val="24"/>
          <w:szCs w:val="24"/>
          <w:highlight w:val="white"/>
        </w:rPr>
        <w:t>%, предоставление прочих видов услуг – 3,4 %, деятельность домашних хозяйств как работодателей</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недифференцированная деятельность частных домашних хозяйств по производству товаров и оказанию услуг для собственного потребления – 3,4 %, деятельность в области культуры, спорта, организации досуга и развлечений – 2,4%, строительство – </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д</w:t>
      </w:r>
      <w:r>
        <w:rPr>
          <w:rFonts w:ascii="Times New Roman" w:eastAsia="Times New Roman" w:hAnsi="Times New Roman" w:cs="Times New Roman"/>
          <w:sz w:val="24"/>
          <w:szCs w:val="24"/>
          <w:highlight w:val="white"/>
        </w:rPr>
        <w:t xml:space="preserve">еятельность в области информации и связи – 1,5%, </w:t>
      </w:r>
      <w:r>
        <w:rPr>
          <w:rFonts w:ascii="Times New Roman" w:eastAsia="Times New Roman" w:hAnsi="Times New Roman" w:cs="Times New Roman"/>
          <w:color w:val="000000"/>
          <w:sz w:val="24"/>
          <w:szCs w:val="24"/>
          <w:highlight w:val="white"/>
        </w:rPr>
        <w:t xml:space="preserve"> деятельность гостиниц и предприятий общественного питания – 1,</w:t>
      </w:r>
      <w:r>
        <w:rPr>
          <w:rFonts w:ascii="Times New Roman" w:eastAsia="Times New Roman" w:hAnsi="Times New Roman" w:cs="Times New Roman"/>
          <w:sz w:val="24"/>
          <w:szCs w:val="24"/>
          <w:highlight w:val="white"/>
        </w:rPr>
        <w:t>4</w:t>
      </w:r>
      <w:r>
        <w:rPr>
          <w:rFonts w:ascii="Times New Roman" w:eastAsia="Times New Roman" w:hAnsi="Times New Roman" w:cs="Times New Roman"/>
          <w:color w:val="000000"/>
          <w:sz w:val="24"/>
          <w:szCs w:val="24"/>
          <w:highlight w:val="white"/>
        </w:rPr>
        <w:t>%, деятельность финансовая и страховая – 0,8%, деятельность</w:t>
      </w:r>
      <w:proofErr w:type="gramEnd"/>
      <w:r>
        <w:rPr>
          <w:rFonts w:ascii="Times New Roman" w:eastAsia="Times New Roman" w:hAnsi="Times New Roman" w:cs="Times New Roman"/>
          <w:color w:val="000000"/>
          <w:sz w:val="24"/>
          <w:szCs w:val="24"/>
          <w:highlight w:val="white"/>
        </w:rPr>
        <w:t xml:space="preserve"> профессиональная, научная и техническая – 0,5%, деятельность административная и сопутствующие дополнительные услуги – 0,1 %.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отмечена стабилизация уровня безработицы. По состоянию на 01.01.201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 xml:space="preserve"> уровень регистрируемой безработицы в Олонецком национальном </w:t>
      </w:r>
      <w:r>
        <w:rPr>
          <w:rFonts w:ascii="Times New Roman" w:eastAsia="Times New Roman" w:hAnsi="Times New Roman" w:cs="Times New Roman"/>
          <w:color w:val="000000"/>
          <w:sz w:val="24"/>
          <w:szCs w:val="24"/>
          <w:highlight w:val="white"/>
        </w:rPr>
        <w:lastRenderedPageBreak/>
        <w:t xml:space="preserve">муниципальном районе </w:t>
      </w:r>
      <w:r>
        <w:rPr>
          <w:rFonts w:ascii="Times New Roman" w:eastAsia="Times New Roman" w:hAnsi="Times New Roman" w:cs="Times New Roman"/>
          <w:sz w:val="24"/>
          <w:szCs w:val="24"/>
          <w:highlight w:val="white"/>
        </w:rPr>
        <w:t>уменьшился по сравнению с</w:t>
      </w:r>
      <w:r>
        <w:rPr>
          <w:rFonts w:ascii="Times New Roman" w:eastAsia="Times New Roman" w:hAnsi="Times New Roman" w:cs="Times New Roman"/>
          <w:color w:val="000000"/>
          <w:sz w:val="24"/>
          <w:szCs w:val="24"/>
          <w:highlight w:val="white"/>
        </w:rPr>
        <w:t xml:space="preserve"> началом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года, и составил </w:t>
      </w:r>
      <w:r>
        <w:rPr>
          <w:rFonts w:ascii="Times New Roman" w:eastAsia="Times New Roman" w:hAnsi="Times New Roman" w:cs="Times New Roman"/>
          <w:sz w:val="24"/>
          <w:szCs w:val="24"/>
          <w:highlight w:val="white"/>
        </w:rPr>
        <w:t>3,5</w:t>
      </w:r>
      <w:r>
        <w:rPr>
          <w:rFonts w:ascii="Times New Roman" w:eastAsia="Times New Roman" w:hAnsi="Times New Roman" w:cs="Times New Roman"/>
          <w:color w:val="000000"/>
          <w:sz w:val="24"/>
          <w:szCs w:val="24"/>
          <w:highlight w:val="white"/>
        </w:rPr>
        <w:t xml:space="preserve"> % к численности экономически активного населения.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Контактная информация: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Олонецкого национального муниципального района: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Республика Карелия, г.  Олонец, ул. Свирских Дивизий, д.1</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8(81436)41506</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Электронная почта: </w:t>
      </w:r>
      <w:hyperlink r:id="rId10">
        <w:r>
          <w:rPr>
            <w:rFonts w:ascii="Times New Roman" w:eastAsia="Times New Roman" w:hAnsi="Times New Roman" w:cs="Times New Roman"/>
            <w:color w:val="0000FF"/>
            <w:sz w:val="24"/>
            <w:szCs w:val="24"/>
            <w:u w:val="single"/>
          </w:rPr>
          <w:t>administr@onego.ru</w:t>
        </w:r>
      </w:hyperlink>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 образования и социальной работы Управления социального развития: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Республика Карелия, г.  Олонец, ул. Свирских Дивизий, д.1</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Телефон: 8(81436)42375</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Электронная почта: </w:t>
      </w:r>
      <w:hyperlink r:id="rId11">
        <w:r>
          <w:rPr>
            <w:rFonts w:ascii="Times New Roman" w:eastAsia="Times New Roman" w:hAnsi="Times New Roman" w:cs="Times New Roman"/>
            <w:color w:val="0000FF"/>
            <w:sz w:val="24"/>
            <w:szCs w:val="24"/>
            <w:u w:val="single"/>
          </w:rPr>
          <w:t>olonupr@yandex.ru</w:t>
        </w:r>
      </w:hyperlink>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программах и проектах в сфере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году в сфере образования приоритетные направления и цели государственной политики, направленной на развитие образования в Олонецком национальном муниципальном районе, определялись:</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федеральными документами: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Правительства Российской Федерации от 18 ноября 2011 года № 2074-р «Об утверждении Стратегии социально-экономического развития Северо-Западного федерального округа на период до 2020 года»;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указом Президента Российской Федерации от 7 мая 2012 года № 596 «О долгосрочной государственной экономической политике»;</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указом Президента Российской Федерации от 7 мая 2012 года № 597 «О мероприятиях по реализации государственной социальной политики»;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указом Президента Российской Федерации от 7 мая 2012 года № 599 «О мерах по реализации государственной политики в области образования и науки»;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указом Президента Российской Федерации от 7 мая 2012 года № 606 «О мерах по реализации демографической политики Российской Федерации»;</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распоряжением Правительства РФ от 06.07.2018 № 1375-р “Об утверждении плана основных мероприятий до 2020 года, проводимых в рамках Десятилетия детства”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указом Президента Российской Федерации от 24 мая 2013 года № 517 «О праздновании 100-летия образования Республики Карелия»;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постановлением Правительства Российской Федерации от </w:t>
      </w:r>
      <w:r>
        <w:rPr>
          <w:rFonts w:ascii="Times New Roman" w:eastAsia="Times New Roman" w:hAnsi="Times New Roman" w:cs="Times New Roman"/>
          <w:sz w:val="24"/>
          <w:szCs w:val="24"/>
          <w:highlight w:val="white"/>
        </w:rPr>
        <w:t>27 ноября</w:t>
      </w:r>
      <w:r>
        <w:rPr>
          <w:rFonts w:ascii="Times New Roman" w:eastAsia="Times New Roman" w:hAnsi="Times New Roman" w:cs="Times New Roman"/>
          <w:color w:val="000000"/>
          <w:sz w:val="24"/>
          <w:szCs w:val="24"/>
          <w:highlight w:val="white"/>
        </w:rPr>
        <w:t xml:space="preserve">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года № 1431 «О внесении изменений в федеральн</w:t>
      </w:r>
      <w:r>
        <w:rPr>
          <w:rFonts w:ascii="Times New Roman" w:eastAsia="Times New Roman" w:hAnsi="Times New Roman" w:cs="Times New Roman"/>
          <w:sz w:val="24"/>
          <w:szCs w:val="24"/>
          <w:highlight w:val="white"/>
        </w:rPr>
        <w:t>ую</w:t>
      </w:r>
      <w:r>
        <w:rPr>
          <w:rFonts w:ascii="Times New Roman" w:eastAsia="Times New Roman" w:hAnsi="Times New Roman" w:cs="Times New Roman"/>
          <w:color w:val="000000"/>
          <w:sz w:val="24"/>
          <w:szCs w:val="24"/>
          <w:highlight w:val="white"/>
        </w:rPr>
        <w:t xml:space="preserve"> целев</w:t>
      </w:r>
      <w:r>
        <w:rPr>
          <w:rFonts w:ascii="Times New Roman" w:eastAsia="Times New Roman" w:hAnsi="Times New Roman" w:cs="Times New Roman"/>
          <w:sz w:val="24"/>
          <w:szCs w:val="24"/>
          <w:highlight w:val="white"/>
        </w:rPr>
        <w:t>ую</w:t>
      </w:r>
      <w:r>
        <w:rPr>
          <w:rFonts w:ascii="Times New Roman" w:eastAsia="Times New Roman" w:hAnsi="Times New Roman" w:cs="Times New Roman"/>
          <w:color w:val="000000"/>
          <w:sz w:val="24"/>
          <w:szCs w:val="24"/>
          <w:highlight w:val="white"/>
        </w:rPr>
        <w:t xml:space="preserve"> программ</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 «Русский язык» на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 20</w:t>
      </w:r>
      <w:r>
        <w:rPr>
          <w:rFonts w:ascii="Times New Roman" w:eastAsia="Times New Roman" w:hAnsi="Times New Roman" w:cs="Times New Roman"/>
          <w:sz w:val="24"/>
          <w:szCs w:val="24"/>
          <w:highlight w:val="white"/>
        </w:rPr>
        <w:t>20</w:t>
      </w:r>
      <w:r>
        <w:rPr>
          <w:rFonts w:ascii="Times New Roman" w:eastAsia="Times New Roman" w:hAnsi="Times New Roman" w:cs="Times New Roman"/>
          <w:color w:val="000000"/>
          <w:sz w:val="24"/>
          <w:szCs w:val="24"/>
          <w:highlight w:val="white"/>
        </w:rPr>
        <w:t xml:space="preserve"> годы и признании </w:t>
      </w:r>
      <w:proofErr w:type="gramStart"/>
      <w:r>
        <w:rPr>
          <w:rFonts w:ascii="Times New Roman" w:eastAsia="Times New Roman" w:hAnsi="Times New Roman" w:cs="Times New Roman"/>
          <w:color w:val="000000"/>
          <w:sz w:val="24"/>
          <w:szCs w:val="24"/>
          <w:highlight w:val="white"/>
        </w:rPr>
        <w:t>утратившими</w:t>
      </w:r>
      <w:proofErr w:type="gramEnd"/>
      <w:r>
        <w:rPr>
          <w:rFonts w:ascii="Times New Roman" w:eastAsia="Times New Roman" w:hAnsi="Times New Roman" w:cs="Times New Roman"/>
          <w:color w:val="000000"/>
          <w:sz w:val="24"/>
          <w:szCs w:val="24"/>
          <w:highlight w:val="white"/>
        </w:rPr>
        <w:t xml:space="preserve"> силу некоторых актов </w:t>
      </w:r>
      <w:r>
        <w:rPr>
          <w:rFonts w:ascii="Times New Roman" w:eastAsia="Times New Roman" w:hAnsi="Times New Roman" w:cs="Times New Roman"/>
          <w:sz w:val="24"/>
          <w:szCs w:val="24"/>
          <w:highlight w:val="white"/>
        </w:rPr>
        <w:t>Правительства Российской Федерации</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постановлением Правительства Российской Федерации от </w:t>
      </w:r>
      <w:r>
        <w:rPr>
          <w:rFonts w:ascii="Times New Roman" w:eastAsia="Times New Roman" w:hAnsi="Times New Roman" w:cs="Times New Roman"/>
          <w:sz w:val="24"/>
          <w:szCs w:val="24"/>
          <w:highlight w:val="white"/>
        </w:rPr>
        <w:t>26 декабря</w:t>
      </w:r>
      <w:r>
        <w:rPr>
          <w:rFonts w:ascii="Times New Roman" w:eastAsia="Times New Roman" w:hAnsi="Times New Roman" w:cs="Times New Roman"/>
          <w:color w:val="000000"/>
          <w:sz w:val="24"/>
          <w:szCs w:val="24"/>
          <w:highlight w:val="white"/>
        </w:rPr>
        <w:t xml:space="preserve">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года № 1642 «Об утверждении государственной программы Российской Федерации «Развитие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Стратегией инновационного развития Российской Федерации на период до 2020 года, утвержд</w:t>
      </w:r>
      <w:r>
        <w:rPr>
          <w:rFonts w:ascii="Times New Roman" w:eastAsia="Times New Roman" w:hAnsi="Times New Roman" w:cs="Times New Roman"/>
          <w:sz w:val="24"/>
          <w:szCs w:val="24"/>
          <w:highlight w:val="white"/>
        </w:rPr>
        <w:t>е</w:t>
      </w:r>
      <w:r>
        <w:rPr>
          <w:rFonts w:ascii="Times New Roman" w:eastAsia="Times New Roman" w:hAnsi="Times New Roman" w:cs="Times New Roman"/>
          <w:color w:val="000000"/>
          <w:sz w:val="24"/>
          <w:szCs w:val="24"/>
          <w:highlight w:val="white"/>
        </w:rPr>
        <w:t>нной распоряжением Правительства Российской Федерации  от 8 декабря 2011 года № 2227-р;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планом основных мероприятий, связанных с подготовкой и проведением празднования в 2020 году 100-летия образования Республики Карелия, утвержденным распоряжением Правительства Российской Федерации от 22 ноября 2013 года № 2161-р;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года № 2506-р;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планом мероприятий («дорожной картой») «Изменения в отраслях социальной сферы, направленные на повышение эффективности образования и науки», утвержденным распоряжением Правительства Российской Федерации от 30 апреля 2014 года № 722-р;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Концепцией развития до 20</w:t>
      </w:r>
      <w:r>
        <w:rPr>
          <w:rFonts w:ascii="Times New Roman" w:eastAsia="Times New Roman" w:hAnsi="Times New Roman" w:cs="Times New Roman"/>
          <w:sz w:val="24"/>
          <w:szCs w:val="24"/>
          <w:highlight w:val="white"/>
        </w:rPr>
        <w:t>20</w:t>
      </w:r>
      <w:r>
        <w:rPr>
          <w:rFonts w:ascii="Times New Roman" w:eastAsia="Times New Roman" w:hAnsi="Times New Roman" w:cs="Times New Roman"/>
          <w:color w:val="000000"/>
          <w:sz w:val="24"/>
          <w:szCs w:val="24"/>
          <w:highlight w:val="white"/>
        </w:rPr>
        <w:t xml:space="preserve">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утвержденной распоряжением Правительства Российской Федерации от  30 июля 2014 года № 1430-р;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Концепцией развития дополнительного образования детей, утвержденной распоряжением Правительства Российской Федерации от 4 сентября 2014 года № 1726-р;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планом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года № 1726-р, утвержденным распоряжением Правительства Российской Федерации от 24 апреля 2015 года № 729-р;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года № 2145-р;</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Комплексной программой повышения профессионального уровня педагогических работников общеобразовательных организаций от 28 мая 2014 года № 3241п-П8;</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u w:val="single"/>
        </w:rPr>
      </w:pPr>
      <w:r>
        <w:rPr>
          <w:rFonts w:ascii="Times New Roman" w:eastAsia="Times New Roman" w:hAnsi="Times New Roman" w:cs="Times New Roman"/>
          <w:color w:val="000000"/>
          <w:sz w:val="24"/>
          <w:szCs w:val="24"/>
          <w:highlight w:val="white"/>
          <w:u w:val="single"/>
        </w:rPr>
        <w:t>региональными документами: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Законодательного Собрания Республики Карелия от 24 июня 2010 года № 1755-IV ЗС «О Стратегии социально-экономического развития Республики Карелия до 2020 года»;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Законодательного Собрания Республики Карелия от 15 ноября 2012 года № 467-V ЗС «О Концепции социально-экономического развития Республики Карелия на период до 20</w:t>
      </w:r>
      <w:r>
        <w:rPr>
          <w:rFonts w:ascii="Times New Roman" w:eastAsia="Times New Roman" w:hAnsi="Times New Roman" w:cs="Times New Roman"/>
          <w:sz w:val="24"/>
          <w:szCs w:val="24"/>
          <w:highlight w:val="white"/>
        </w:rPr>
        <w:t>17</w:t>
      </w:r>
      <w:r>
        <w:rPr>
          <w:rFonts w:ascii="Times New Roman" w:eastAsia="Times New Roman" w:hAnsi="Times New Roman" w:cs="Times New Roman"/>
          <w:color w:val="000000"/>
          <w:sz w:val="24"/>
          <w:szCs w:val="24"/>
          <w:highlight w:val="white"/>
        </w:rPr>
        <w:t xml:space="preserve"> года»;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Правительства Республики Карелия от 22 марта 2013 года № 104-П «Об утверждении Комплекса мер по модернизации общего образования Республики Карелия на 2013 год и на период до 2020 года»;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распоряжением Правительства Республики Карелия от 23 ноября 2012 года № 693р-П «Об утверждении Стратегии действий в интересах детей в Республике Карелия на 2012-2017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распоряжением Правительства Республики Карелия от 18 апреля 2013 года № 200р-П «Об утверждении Поэтапной программы («дорожной карты») по обеспечению доступности дошкольного образования на территории Республики Карелия на 2013-2018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распоряжением Правительства Республики Карелия от 29 апреля 2013 года № 224р-П «Об утверждении Плана мероприятий («дорожной карты»)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распоряжением Правительства Республики Карелия от 09 июня 2016 года № 211-П «Об утверждении региональной программы Республики Карелия «Доступная среда в Республике Карелия» на 2016-2020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u w:val="single"/>
        </w:rPr>
        <w:t>муниципальными документами</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постановлением администрации Олонецкого национального муниципального района от 28.11.2014 года № 1741 «Об утверждении муниципальной программы развития образования Олонецкого национального муниципального района на 2015-2017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администрации Олонецкого национального муниципального района от 31.07.2014 года № 1124 «Об утверждении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Олонецкого национального муниципального района на 2013-2018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постановлением администрации Олонецкого национального муниципального района от 04.03.2015 года № 344 «Об утверждении муниципальной программы Олонецкого национального муниципального района «Профилактика правонарушений и преступлений в Олонецком национальном муниципальном районе на 2015 – 2019 годы»;</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Краткая информация о проведении анализа состояния и перспектив развития системы образования Олонецкого национального муниципального района в 201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году.</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проведен на основании данных федеральной отчетности по сфере образования, мониторинга показателей муниципального Плана мероприятий («дорожных карт»)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 на основе показателей деятельности общеобразовательных организаций, подлежащей </w:t>
      </w:r>
      <w:proofErr w:type="spellStart"/>
      <w:r>
        <w:rPr>
          <w:rFonts w:ascii="Times New Roman" w:eastAsia="Times New Roman" w:hAnsi="Times New Roman" w:cs="Times New Roman"/>
          <w:color w:val="000000"/>
          <w:sz w:val="24"/>
          <w:szCs w:val="24"/>
        </w:rPr>
        <w:t>самообследованию</w:t>
      </w:r>
      <w:proofErr w:type="spellEnd"/>
      <w:r>
        <w:rPr>
          <w:rFonts w:ascii="Times New Roman" w:eastAsia="Times New Roman" w:hAnsi="Times New Roman" w:cs="Times New Roman"/>
          <w:color w:val="000000"/>
          <w:sz w:val="24"/>
          <w:szCs w:val="24"/>
        </w:rPr>
        <w:t xml:space="preserve"> за 201</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год. При расчете показателей состояния системы образования использована методика расчета показателей, утвержденная приказом Министерства образования и науки Российской Федерации от 11 июня 2014 года № 657.</w:t>
      </w:r>
    </w:p>
    <w:p w:rsidR="0092647C" w:rsidRDefault="00FA7CD8">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2. АНАЛИЗ СОСТОЯНИЯ И ПЕРСПЕКТИВ РАЗВИТИЯ СИСТЕМЫ ОБРАЗОВАНИЯ</w:t>
      </w:r>
    </w:p>
    <w:p w:rsidR="0092647C" w:rsidRDefault="00FA7CD8">
      <w:pPr>
        <w:pBdr>
          <w:top w:val="nil"/>
          <w:left w:val="nil"/>
          <w:bottom w:val="nil"/>
          <w:right w:val="nil"/>
          <w:between w:val="nil"/>
        </w:pBdr>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РАЗДЕЛ I. ОБЩЕЕ ОБРАЗОВАНИЕ</w:t>
      </w:r>
    </w:p>
    <w:p w:rsidR="0092647C" w:rsidRDefault="00FA7CD8">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СВЕДЕНИЯ О РАЗВИТИИ ДОШКОЛЬНОГО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Уровень доступности дошкольного образования и численность населения, получающего дошкольное образование</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t>В 2016 году в 8 поселениях Олонецкого национального муниципального района 12 образовательных организаций реализовали основную общеобразовательную программу дошкольного образования (5 в городе, 7 на селе (в общеобразовательных организациях).</w:t>
      </w:r>
      <w:proofErr w:type="gramEnd"/>
    </w:p>
    <w:p w:rsidR="0092647C" w:rsidRDefault="00FA7CD8">
      <w:pPr>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4"/>
          <w:szCs w:val="24"/>
          <w:highlight w:val="white"/>
        </w:rPr>
        <w:t>Доступность дошкольного образования в дошкольных образовательных организациях в 2017 году  составило 89,1% от общей численности детей, посещающих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 и детей находящихся в очереди на получение места в образовательной организации (в 2016 году – 87,5%); в возрасте от 2 месяцев до 3 лет – 70,3% (в 2016 году – 64,7%); в возрасте от 3 до 7 лет – 100% (в 2016 году – 100%).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составил 70 % (в 2015 году – 72%, 2016 году – 73,6%).</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Места в дошкольных организациях предоставляются детям с 3 до 7 лет в момент обращения родителей (законных представителей).</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п. Ильинский необходимо строительство детского сада на 200 мест, имеется проектно-сметная документация для строительного объекта «Детский сад на 200 мест в п. Ильинский Олонецкого района Республики Карелия». Стоимость проекта (по ценам IV квартала 2015 года) составляет 124659380. рублей.</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w:t>
      </w:r>
      <w:r>
        <w:rPr>
          <w:rFonts w:ascii="Times New Roman" w:eastAsia="Times New Roman" w:hAnsi="Times New Roman" w:cs="Times New Roman"/>
          <w:sz w:val="24"/>
          <w:szCs w:val="24"/>
          <w:highlight w:val="white"/>
        </w:rPr>
        <w:lastRenderedPageBreak/>
        <w:t>численность детей соответствующих возрастов, обучающихся в общеобразовательных организациях) составил 69,2%; в возрасте от 2 месяцев до 3 лет – 49,6%; (в возрасте от 3 до 7 лет – 82,6% (в 2015 году – 94%, 2016 году – 93,3%).</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proofErr w:type="gramStart"/>
      <w:r>
        <w:rPr>
          <w:rFonts w:ascii="Times New Roman" w:eastAsia="Times New Roman" w:hAnsi="Times New Roman" w:cs="Times New Roman"/>
          <w:sz w:val="24"/>
          <w:szCs w:val="24"/>
          <w:highlight w:val="white"/>
        </w:rPr>
        <w:t>составил на протяжении трех лет составляет</w:t>
      </w:r>
      <w:proofErr w:type="gramEnd"/>
      <w:r>
        <w:rPr>
          <w:rFonts w:ascii="Times New Roman" w:eastAsia="Times New Roman" w:hAnsi="Times New Roman" w:cs="Times New Roman"/>
          <w:sz w:val="24"/>
          <w:szCs w:val="24"/>
          <w:highlight w:val="white"/>
        </w:rPr>
        <w:t xml:space="preserve"> 0%. На территории Олонецкого национального муниципального района отсутствуют негосударственные дошкольные учреждения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Для поддержки родителей (одинокий родитель, один из родителей детей-инвалидов, один из многодетных родителей), среднедушевой доход которых не превышает величину прожиточного минимума, установленную для трудоспособного населения на территории Республики Карелия имеющих детей от 1,5 до 3 лет и необеспеченных местом в дошкольной образовательной организации, предусмотрена выплата в размере 3700 рублей. Среднегодовое значение получателей за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 составило 0 (в 2015 году – 3,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 Наблюдается снижение количества получателей выплаты для родителей, имеющих детей в возрасте от 1,5 до 3 лет, необеспеченных местом в дошкольной образовательной организации.</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Средняя наполняемость групп в дошкольных образовательных организациях компенсирующей направленности на протяжении трех лет остается неизменным и составил 11 человек, в группах </w:t>
      </w:r>
      <w:proofErr w:type="spellStart"/>
      <w:r>
        <w:rPr>
          <w:rFonts w:ascii="Times New Roman" w:eastAsia="Times New Roman" w:hAnsi="Times New Roman" w:cs="Times New Roman"/>
          <w:sz w:val="24"/>
          <w:szCs w:val="24"/>
          <w:highlight w:val="white"/>
        </w:rPr>
        <w:t>общеразвитвающей</w:t>
      </w:r>
      <w:proofErr w:type="spellEnd"/>
      <w:r>
        <w:rPr>
          <w:rFonts w:ascii="Times New Roman" w:eastAsia="Times New Roman" w:hAnsi="Times New Roman" w:cs="Times New Roman"/>
          <w:sz w:val="24"/>
          <w:szCs w:val="24"/>
          <w:highlight w:val="white"/>
        </w:rPr>
        <w:t xml:space="preserve"> направленности средняя наполняемость групп стабильна и  в 2017 году составила 18 человек (в 2015 году - 17,5 человек, в 2016 году - 18,6 человек).</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2018 году работа по обеспечению доступности дошкольного образования будет </w:t>
      </w:r>
      <w:proofErr w:type="spellStart"/>
      <w:r>
        <w:rPr>
          <w:rFonts w:ascii="Times New Roman" w:eastAsia="Times New Roman" w:hAnsi="Times New Roman" w:cs="Times New Roman"/>
          <w:sz w:val="24"/>
          <w:szCs w:val="24"/>
          <w:highlight w:val="white"/>
        </w:rPr>
        <w:t>продолжена</w:t>
      </w:r>
      <w:proofErr w:type="gramStart"/>
      <w:r>
        <w:rPr>
          <w:rFonts w:ascii="Times New Roman" w:eastAsia="Times New Roman" w:hAnsi="Times New Roman" w:cs="Times New Roman"/>
          <w:sz w:val="24"/>
          <w:szCs w:val="24"/>
          <w:highlight w:val="white"/>
        </w:rPr>
        <w:t>.В</w:t>
      </w:r>
      <w:proofErr w:type="spellEnd"/>
      <w:proofErr w:type="gramEnd"/>
      <w:r>
        <w:rPr>
          <w:rFonts w:ascii="Times New Roman" w:eastAsia="Times New Roman" w:hAnsi="Times New Roman" w:cs="Times New Roman"/>
          <w:sz w:val="24"/>
          <w:szCs w:val="24"/>
          <w:highlight w:val="white"/>
        </w:rPr>
        <w:t xml:space="preserve"> образовательных организациях Олонецкого национального муниципального района, расположенных в сельской местности осуществляется работа по предоставлению вариативных форм дошкольного образования – создание консультационных пунктов для обеспечения доступности получения дошкольного образования для детей.</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Содержание образовательной деятельности и организация образовательного процесса по образовательным программам дошкольного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численности детей, обучающихся в группах </w:t>
      </w:r>
      <w:r>
        <w:rPr>
          <w:rFonts w:ascii="Times New Roman" w:eastAsia="Times New Roman" w:hAnsi="Times New Roman" w:cs="Times New Roman"/>
          <w:sz w:val="24"/>
          <w:szCs w:val="24"/>
          <w:highlight w:val="white"/>
        </w:rPr>
        <w:t xml:space="preserve">компенсирующей направленности, в общей численности воспитанников составил менее 1 процента (2015 год - 0,8%, 2016 год - 0,8%, 2017 - 0,8%), </w:t>
      </w:r>
      <w:proofErr w:type="spellStart"/>
      <w:r>
        <w:rPr>
          <w:rFonts w:ascii="Times New Roman" w:eastAsia="Times New Roman" w:hAnsi="Times New Roman" w:cs="Times New Roman"/>
          <w:sz w:val="24"/>
          <w:szCs w:val="24"/>
          <w:highlight w:val="white"/>
        </w:rPr>
        <w:t>общеразвитвающей</w:t>
      </w:r>
      <w:proofErr w:type="spellEnd"/>
      <w:r>
        <w:rPr>
          <w:rFonts w:ascii="Times New Roman" w:eastAsia="Times New Roman" w:hAnsi="Times New Roman" w:cs="Times New Roman"/>
          <w:sz w:val="24"/>
          <w:szCs w:val="24"/>
          <w:highlight w:val="white"/>
        </w:rPr>
        <w:t xml:space="preserve"> направленности 99%</w:t>
      </w:r>
      <w:r>
        <w:rPr>
          <w:rFonts w:ascii="Times New Roman" w:eastAsia="Times New Roman" w:hAnsi="Times New Roman" w:cs="Times New Roman"/>
          <w:color w:val="000000"/>
          <w:sz w:val="24"/>
          <w:szCs w:val="24"/>
          <w:highlight w:val="white"/>
        </w:rPr>
        <w:t xml:space="preserve">, в общей численности воспитанников.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Кадровое обеспечение дошкольных образовательных организаций и оценка уровня заработной платы педагогических работников</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B0F0"/>
          <w:sz w:val="24"/>
          <w:szCs w:val="24"/>
          <w:highlight w:val="white"/>
        </w:rPr>
      </w:pPr>
      <w:r>
        <w:rPr>
          <w:rFonts w:ascii="Times New Roman" w:eastAsia="Times New Roman" w:hAnsi="Times New Roman" w:cs="Times New Roman"/>
          <w:color w:val="000000"/>
          <w:sz w:val="24"/>
          <w:szCs w:val="24"/>
          <w:highlight w:val="white"/>
        </w:rPr>
        <w:t xml:space="preserve">Численность воспитанников организаций дошкольного образования в расчете на 1 педагогического работника составила </w:t>
      </w:r>
      <w:r>
        <w:rPr>
          <w:rFonts w:ascii="Times New Roman" w:eastAsia="Times New Roman" w:hAnsi="Times New Roman" w:cs="Times New Roman"/>
          <w:sz w:val="24"/>
          <w:szCs w:val="24"/>
          <w:highlight w:val="white"/>
        </w:rPr>
        <w:t xml:space="preserve">9,9 </w:t>
      </w:r>
      <w:r>
        <w:rPr>
          <w:rFonts w:ascii="Times New Roman" w:eastAsia="Times New Roman" w:hAnsi="Times New Roman" w:cs="Times New Roman"/>
          <w:color w:val="000000"/>
          <w:sz w:val="24"/>
          <w:szCs w:val="24"/>
          <w:highlight w:val="white"/>
        </w:rPr>
        <w:t>человек (в 2015 году 9,4 человек, в 201</w:t>
      </w:r>
      <w:r>
        <w:rPr>
          <w:rFonts w:ascii="Times New Roman" w:eastAsia="Times New Roman" w:hAnsi="Times New Roman" w:cs="Times New Roman"/>
          <w:sz w:val="24"/>
          <w:szCs w:val="24"/>
          <w:highlight w:val="white"/>
        </w:rPr>
        <w:t xml:space="preserve">6 </w:t>
      </w:r>
      <w:r>
        <w:rPr>
          <w:rFonts w:ascii="Times New Roman" w:eastAsia="Times New Roman" w:hAnsi="Times New Roman" w:cs="Times New Roman"/>
          <w:color w:val="000000"/>
          <w:sz w:val="24"/>
          <w:szCs w:val="24"/>
          <w:highlight w:val="white"/>
        </w:rPr>
        <w:t xml:space="preserve">году </w:t>
      </w:r>
      <w:r>
        <w:rPr>
          <w:rFonts w:ascii="Times New Roman" w:eastAsia="Times New Roman" w:hAnsi="Times New Roman" w:cs="Times New Roman"/>
          <w:sz w:val="24"/>
          <w:szCs w:val="24"/>
          <w:highlight w:val="white"/>
        </w:rPr>
        <w:t>10</w:t>
      </w:r>
      <w:r>
        <w:rPr>
          <w:rFonts w:ascii="Times New Roman" w:eastAsia="Times New Roman" w:hAnsi="Times New Roman" w:cs="Times New Roman"/>
          <w:color w:val="000000"/>
          <w:sz w:val="24"/>
          <w:szCs w:val="24"/>
          <w:highlight w:val="white"/>
        </w:rPr>
        <w:t xml:space="preserve"> человек). Увеличение значения показателя по сравнению с 2015 годом связано с проведением оптимизационных мероприятий в рамках Плана мероприятий («дорожной карты»)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r>
        <w:rPr>
          <w:rFonts w:ascii="Times New Roman" w:eastAsia="Times New Roman" w:hAnsi="Times New Roman" w:cs="Times New Roman"/>
          <w:color w:val="00B0F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по должностям стабилен: 79% составляют воспитатели (2015 год - 79%, 2016 год - 80%), 6% - старшие воспитатели (2015 год - 6%, 2016 год - 6%), 9% - музыкальные руководители (2015 год - 9%, 2016 год - 8%), 4% - инструкторы по физической культуре (2015 год - 4%, 2016</w:t>
      </w:r>
      <w:proofErr w:type="gramEnd"/>
      <w:r>
        <w:rPr>
          <w:rFonts w:ascii="Times New Roman" w:eastAsia="Times New Roman" w:hAnsi="Times New Roman" w:cs="Times New Roman"/>
          <w:sz w:val="24"/>
          <w:szCs w:val="24"/>
          <w:highlight w:val="white"/>
        </w:rPr>
        <w:t xml:space="preserve"> год - 4%), 2 - учителя-логопеды (2015 год - 2%, 2016 год - 2%), отсутствуют должности учителя-дефектолога, педагога-психолога, социального педагога, педагога-организатора, педагога дополнительного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составило в 2017 году 96,8% (в 2015 году - 94,3, 2016 году - 91,8).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2017 году повышение заработной платы указанной категории работников связано с реализацией мероприятий по оптимизации сети и штатов муниципальных образовательных организаций.</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Материально-техническое и информационное обеспечение дошкольных образовательных организаций</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Площадь помещений, используемых непосредственно для нужд дошкольных образовательных организаций, в расчете на одного воспитанника составила 11,</w:t>
      </w:r>
      <w:r>
        <w:rPr>
          <w:rFonts w:ascii="Times New Roman" w:eastAsia="Times New Roman" w:hAnsi="Times New Roman" w:cs="Times New Roman"/>
          <w:sz w:val="24"/>
          <w:szCs w:val="24"/>
          <w:highlight w:val="white"/>
        </w:rPr>
        <w:t>4</w:t>
      </w:r>
      <w:r>
        <w:rPr>
          <w:rFonts w:ascii="Times New Roman" w:eastAsia="Times New Roman" w:hAnsi="Times New Roman" w:cs="Times New Roman"/>
          <w:color w:val="000000"/>
          <w:sz w:val="24"/>
          <w:szCs w:val="24"/>
          <w:highlight w:val="white"/>
        </w:rPr>
        <w:t xml:space="preserve"> квадратных метров (в 2015 году 11,</w:t>
      </w:r>
      <w:r>
        <w:rPr>
          <w:rFonts w:ascii="Times New Roman" w:eastAsia="Times New Roman" w:hAnsi="Times New Roman" w:cs="Times New Roman"/>
          <w:sz w:val="24"/>
          <w:szCs w:val="24"/>
          <w:highlight w:val="white"/>
        </w:rPr>
        <w:t>1</w:t>
      </w:r>
      <w:r>
        <w:rPr>
          <w:rFonts w:ascii="Times New Roman" w:eastAsia="Times New Roman" w:hAnsi="Times New Roman" w:cs="Times New Roman"/>
          <w:color w:val="000000"/>
          <w:sz w:val="24"/>
          <w:szCs w:val="24"/>
          <w:highlight w:val="white"/>
        </w:rPr>
        <w:t>, в 2014 году – 11,</w:t>
      </w:r>
      <w:r>
        <w:rPr>
          <w:rFonts w:ascii="Times New Roman" w:eastAsia="Times New Roman" w:hAnsi="Times New Roman" w:cs="Times New Roman"/>
          <w:sz w:val="24"/>
          <w:szCs w:val="24"/>
          <w:highlight w:val="white"/>
        </w:rPr>
        <w:t>4</w:t>
      </w:r>
      <w:r>
        <w:rPr>
          <w:rFonts w:ascii="Times New Roman" w:eastAsia="Times New Roman" w:hAnsi="Times New Roman" w:cs="Times New Roman"/>
          <w:color w:val="000000"/>
          <w:sz w:val="24"/>
          <w:szCs w:val="24"/>
          <w:highlight w:val="white"/>
        </w:rPr>
        <w:t>), что несколько больше, чем среднереспубликанский показатель.</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числа организаций, имеющих водоснабжение, в общем числе дошкольных образовательных организаций, составил 100% (в 2015 году 100%,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100%).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числа организаций, имеющих центральное отопление, в общем числе дошкольных образовательных организаций, составил 100% (в 2015 году 100%,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100%).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числа организаций, имеющих канализацию, в общем числе дошкольных образовательных организаций, составил 100% (в 2015 году 100%,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100%).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числа организаций, имеющих физкультурные залы, в общем числе дошкольных образовательных организаций составил 58% (в 2015 году 58%,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58%).</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Число персональных компьютеров, доступных для использования детьми, в расчете на 100 воспитанников дошкольных образовательных организаций 0,3</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ед. (в 2015 году 0,3 ед.,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0,36 ед.). </w:t>
      </w:r>
      <w:proofErr w:type="gramStart"/>
      <w:r>
        <w:rPr>
          <w:rFonts w:ascii="Times New Roman" w:eastAsia="Times New Roman" w:hAnsi="Times New Roman" w:cs="Times New Roman"/>
          <w:color w:val="000000"/>
          <w:sz w:val="24"/>
          <w:szCs w:val="24"/>
          <w:highlight w:val="white"/>
        </w:rPr>
        <w:t>Увеличение числа компьютеров в дошкольных образовательных организациях обусловлено техническим оснащением процессов внедрения образовательных программ в соответствие с федеральным государственным образовательным стандартом (далее – ФГОС) дошкольного образования, а также в связи с внедрением на территории Республики Карелия электронной очереди по учету детей дошкольного возраста и необходимостью ведения автоматизированной информационной системы «Электронный Детский Сад».</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Условия получения дошкольного образования лицами с ограниченными возможностями здоровья и инвалидами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численности детей с ограниченными возможностями здоровья в общей численности воспитанников дошкольных образовательных организаций – 2 % (в 2015 году – 2,7 %,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2 %), из них  детей-инвалидов – 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 (в 2015 году – 1,9 %,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1,</w:t>
      </w:r>
      <w:r>
        <w:rPr>
          <w:rFonts w:ascii="Times New Roman" w:eastAsia="Times New Roman" w:hAnsi="Times New Roman" w:cs="Times New Roman"/>
          <w:sz w:val="24"/>
          <w:szCs w:val="24"/>
          <w:highlight w:val="white"/>
        </w:rPr>
        <w:t>8</w:t>
      </w:r>
      <w:r>
        <w:rPr>
          <w:rFonts w:ascii="Times New Roman" w:eastAsia="Times New Roman" w:hAnsi="Times New Roman" w:cs="Times New Roman"/>
          <w:color w:val="00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слуха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речи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зрения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умственной отсталостью (интеллектуальными нарушениями)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задержкой психического развития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опорно-двигательного аппарата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расстройствами аутистического спектра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 сложными дефектами (множественными нарушениями) – 0,22%;</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 другими ограниченными возможностями здоровья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группы оздоровительной направленности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группы комбинированной направленности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группы компенсирующей направленности, в том числе для воспитанников: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слуха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речи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зрения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умственной отсталостью (интеллектуальными нарушениями)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задержкой психического развития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нарушениями опорно-двигательного аппарата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расстройствами аутистического спектра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 сложными дефектами (множественными нарушениями) – 0,8%;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другими ограниченными возможностями здоровья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группы оздоровительной направленности, в том числе для воспитанников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группы комбинированной направленности - 0%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образовательных организациях Олонецкого национального муниципального района  созданы условия для детей с ограниченными возможностями здоровья и детей-инвалидов. На территории района  действует  детский сад комбинированного вида с компенсирующей группой воспитанников.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w:t>
      </w:r>
      <w:r>
        <w:rPr>
          <w:rFonts w:ascii="Times New Roman" w:eastAsia="Times New Roman" w:hAnsi="Times New Roman" w:cs="Times New Roman"/>
          <w:sz w:val="24"/>
          <w:szCs w:val="24"/>
          <w:highlight w:val="white"/>
        </w:rPr>
        <w:t>27</w:t>
      </w:r>
      <w:r>
        <w:rPr>
          <w:rFonts w:ascii="Times New Roman" w:eastAsia="Times New Roman" w:hAnsi="Times New Roman" w:cs="Times New Roman"/>
          <w:color w:val="000000"/>
          <w:sz w:val="24"/>
          <w:szCs w:val="24"/>
          <w:highlight w:val="white"/>
        </w:rPr>
        <w:t>детей дошкольного возраста с ограниченными возможностями здоровья получали комплекс медицинских, психологических, социальных услуг (в 2015 году  - 36 детей,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28</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Состояние здоровья лиц, обучающихся по программам дошкольного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численности детей, охваченных летними образовательными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составил 100% (в 2015 году –  100%, в 2016 году – 100%).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4"/>
          <w:szCs w:val="24"/>
          <w:highlight w:val="white"/>
        </w:rPr>
        <w:t>Темп роста числа дошкольных образовательных организаций составил 100% (в 2015 году – 100%,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100%)</w:t>
      </w:r>
      <w:r>
        <w:rPr>
          <w:rFonts w:ascii="Times New Roman" w:eastAsia="Times New Roman" w:hAnsi="Times New Roman" w:cs="Times New Roman"/>
          <w:sz w:val="24"/>
          <w:szCs w:val="24"/>
          <w:highlight w:val="white"/>
        </w:rPr>
        <w:t>, общеобразовательных организаций, имеющих подразделения (группы), которые осуществляют образовательную деятельность по образовательным программам дошкольного образования, присмотр</w:t>
      </w:r>
      <w:r>
        <w:rPr>
          <w:rFonts w:ascii="Times New Roman" w:eastAsia="Times New Roman" w:hAnsi="Times New Roman" w:cs="Times New Roman"/>
          <w:color w:val="000000"/>
          <w:sz w:val="24"/>
          <w:szCs w:val="24"/>
          <w:highlight w:val="white"/>
        </w:rPr>
        <w:t xml:space="preserve"> и уход за детьми - 1</w:t>
      </w:r>
      <w:r>
        <w:rPr>
          <w:rFonts w:ascii="Times New Roman" w:eastAsia="Times New Roman" w:hAnsi="Times New Roman" w:cs="Times New Roman"/>
          <w:sz w:val="24"/>
          <w:szCs w:val="24"/>
          <w:highlight w:val="white"/>
        </w:rPr>
        <w:t xml:space="preserve">00% (в 2015 году – 100%, в 2016 году – 100%). </w:t>
      </w:r>
      <w:r>
        <w:rPr>
          <w:rFonts w:ascii="Times New Roman" w:eastAsia="Times New Roman" w:hAnsi="Times New Roman" w:cs="Times New Roman"/>
          <w:color w:val="000000"/>
          <w:sz w:val="24"/>
          <w:szCs w:val="24"/>
          <w:highlight w:val="white"/>
        </w:rPr>
        <w:t xml:space="preserve">Число образовательных организаций, реализующих  </w:t>
      </w:r>
      <w:r>
        <w:rPr>
          <w:rFonts w:ascii="Times New Roman" w:eastAsia="Times New Roman" w:hAnsi="Times New Roman" w:cs="Times New Roman"/>
          <w:sz w:val="24"/>
          <w:szCs w:val="24"/>
          <w:highlight w:val="white"/>
        </w:rPr>
        <w:t xml:space="preserve">образовательную деятельность по образовательным программам дошкольного образования, присмотр и уход за детьми </w:t>
      </w:r>
      <w:r>
        <w:rPr>
          <w:rFonts w:ascii="Times New Roman" w:eastAsia="Times New Roman" w:hAnsi="Times New Roman" w:cs="Times New Roman"/>
          <w:color w:val="000000"/>
          <w:sz w:val="24"/>
          <w:szCs w:val="24"/>
          <w:highlight w:val="white"/>
        </w:rPr>
        <w:t>по сравнению с 2015,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годами не изменилось.</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Финансово-экономическая деятельность дошкольных образовательных организаций</w:t>
      </w:r>
    </w:p>
    <w:p w:rsidR="0092647C" w:rsidRDefault="00FA7CD8">
      <w:pPr>
        <w:pBdr>
          <w:top w:val="nil"/>
          <w:left w:val="nil"/>
          <w:bottom w:val="nil"/>
          <w:right w:val="nil"/>
          <w:between w:val="nil"/>
        </w:pBdr>
        <w:ind w:firstLine="708"/>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Общий объем финансовых средств, поступивших в дошкольные образовательные организации, в расчете на одного обучающегося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составил 10</w:t>
      </w:r>
      <w:r>
        <w:rPr>
          <w:rFonts w:ascii="Times New Roman" w:eastAsia="Times New Roman" w:hAnsi="Times New Roman" w:cs="Times New Roman"/>
          <w:sz w:val="24"/>
          <w:szCs w:val="24"/>
          <w:highlight w:val="white"/>
        </w:rPr>
        <w:t>4</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тысяч рублей (в 2015 году – 98,4 тысячи рублей,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109,5</w:t>
      </w:r>
      <w:r>
        <w:rPr>
          <w:rFonts w:ascii="Times New Roman" w:eastAsia="Times New Roman" w:hAnsi="Times New Roman" w:cs="Times New Roman"/>
          <w:color w:val="000000"/>
          <w:sz w:val="24"/>
          <w:szCs w:val="24"/>
          <w:highlight w:val="white"/>
        </w:rPr>
        <w:t xml:space="preserve"> тысяч рублей). Отмечается рост показателя по сравнению с 2015 годом на </w:t>
      </w:r>
      <w:r>
        <w:rPr>
          <w:rFonts w:ascii="Times New Roman" w:eastAsia="Times New Roman" w:hAnsi="Times New Roman" w:cs="Times New Roman"/>
          <w:sz w:val="24"/>
          <w:szCs w:val="24"/>
          <w:highlight w:val="white"/>
        </w:rPr>
        <w:t>5,8</w:t>
      </w:r>
      <w:r>
        <w:rPr>
          <w:rFonts w:ascii="Times New Roman" w:eastAsia="Times New Roman" w:hAnsi="Times New Roman" w:cs="Times New Roman"/>
          <w:color w:val="000000"/>
          <w:sz w:val="24"/>
          <w:szCs w:val="24"/>
          <w:highlight w:val="white"/>
        </w:rPr>
        <w:t xml:space="preserve"> тысяч рублей, умень</w:t>
      </w:r>
      <w:r>
        <w:rPr>
          <w:rFonts w:ascii="Times New Roman" w:eastAsia="Times New Roman" w:hAnsi="Times New Roman" w:cs="Times New Roman"/>
          <w:sz w:val="24"/>
          <w:szCs w:val="24"/>
          <w:highlight w:val="white"/>
        </w:rPr>
        <w:t>шение по сравнению с</w:t>
      </w:r>
      <w:r>
        <w:rPr>
          <w:rFonts w:ascii="Times New Roman" w:eastAsia="Times New Roman" w:hAnsi="Times New Roman" w:cs="Times New Roman"/>
          <w:color w:val="000000"/>
          <w:sz w:val="24"/>
          <w:szCs w:val="24"/>
          <w:highlight w:val="white"/>
        </w:rPr>
        <w:t xml:space="preserve">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годом на </w:t>
      </w:r>
      <w:r>
        <w:rPr>
          <w:rFonts w:ascii="Times New Roman" w:eastAsia="Times New Roman" w:hAnsi="Times New Roman" w:cs="Times New Roman"/>
          <w:sz w:val="24"/>
          <w:szCs w:val="24"/>
          <w:highlight w:val="white"/>
        </w:rPr>
        <w:t>5,3</w:t>
      </w:r>
      <w:r>
        <w:rPr>
          <w:rFonts w:ascii="Times New Roman" w:eastAsia="Times New Roman" w:hAnsi="Times New Roman" w:cs="Times New Roman"/>
          <w:color w:val="000000"/>
          <w:sz w:val="24"/>
          <w:szCs w:val="24"/>
          <w:highlight w:val="white"/>
        </w:rPr>
        <w:t xml:space="preserve"> тысячи рублей.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Создание безопасных условий при организации образовательного процесса в дошкольных образовательных организациях</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Удельный вес числа организаций, здания которых находятся в аварийном состоянии, в общем числе дошкольных образовательных организаций не изменился по сравнению с 201</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 xml:space="preserve"> и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годами и составляет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Удельный вес числа организаций, здания которых требуют капитального ремонта, в общем числе дошкольных образовательных организаций 0 % (в 2015 году – 0 %,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Ч</w:t>
      </w:r>
      <w:r>
        <w:rPr>
          <w:rFonts w:ascii="Times New Roman" w:eastAsia="Times New Roman" w:hAnsi="Times New Roman" w:cs="Times New Roman"/>
          <w:color w:val="000000"/>
          <w:sz w:val="24"/>
          <w:szCs w:val="24"/>
          <w:highlight w:val="white"/>
        </w:rPr>
        <w:t>исл</w:t>
      </w:r>
      <w:r>
        <w:rPr>
          <w:rFonts w:ascii="Times New Roman" w:eastAsia="Times New Roman" w:hAnsi="Times New Roman" w:cs="Times New Roman"/>
          <w:sz w:val="24"/>
          <w:szCs w:val="24"/>
          <w:highlight w:val="white"/>
        </w:rPr>
        <w:t>о</w:t>
      </w:r>
      <w:r>
        <w:rPr>
          <w:rFonts w:ascii="Times New Roman" w:eastAsia="Times New Roman" w:hAnsi="Times New Roman" w:cs="Times New Roman"/>
          <w:color w:val="000000"/>
          <w:sz w:val="24"/>
          <w:szCs w:val="24"/>
          <w:highlight w:val="white"/>
        </w:rPr>
        <w:t xml:space="preserve"> организаций, здания которых требуют капитального ремонта, </w:t>
      </w:r>
      <w:r>
        <w:rPr>
          <w:rFonts w:ascii="Times New Roman" w:eastAsia="Times New Roman" w:hAnsi="Times New Roman" w:cs="Times New Roman"/>
          <w:sz w:val="24"/>
          <w:szCs w:val="24"/>
          <w:highlight w:val="white"/>
        </w:rPr>
        <w:t xml:space="preserve">стабильно в связи </w:t>
      </w:r>
      <w:r>
        <w:rPr>
          <w:rFonts w:ascii="Times New Roman" w:eastAsia="Times New Roman" w:hAnsi="Times New Roman" w:cs="Times New Roman"/>
          <w:color w:val="000000"/>
          <w:sz w:val="24"/>
          <w:szCs w:val="24"/>
          <w:highlight w:val="white"/>
        </w:rPr>
        <w:t>с проводимыми мероприятиями по содержанию зданий дошкольных образовательных организаций.</w:t>
      </w:r>
    </w:p>
    <w:p w:rsidR="0092647C" w:rsidRDefault="0092647C">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СВЕДЕНИЯ О РАЗВИТИИ НАЧАЛЬНОГО ОБЩЕГО ОБРАЗОВАНИЯ, ОСНОВНОГО ОБЩЕГО ОБРАЗОВАНИЯ И СРЕДНЕГО ОБЩЕГО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t>В общеобразовательных организациях Олонецкого национального муниципального района обучалось 24</w:t>
      </w:r>
      <w:r>
        <w:rPr>
          <w:rFonts w:ascii="Times New Roman" w:eastAsia="Times New Roman" w:hAnsi="Times New Roman" w:cs="Times New Roman"/>
          <w:sz w:val="24"/>
          <w:szCs w:val="24"/>
          <w:highlight w:val="white"/>
        </w:rPr>
        <w:t xml:space="preserve">51 ребенок </w:t>
      </w:r>
      <w:r>
        <w:rPr>
          <w:rFonts w:ascii="Times New Roman" w:eastAsia="Times New Roman" w:hAnsi="Times New Roman" w:cs="Times New Roman"/>
          <w:color w:val="000000"/>
          <w:sz w:val="24"/>
          <w:szCs w:val="24"/>
          <w:highlight w:val="white"/>
        </w:rPr>
        <w:t xml:space="preserve">(в 2015 – 2016 учебном году – </w:t>
      </w:r>
      <w:r>
        <w:rPr>
          <w:rFonts w:ascii="Times New Roman" w:eastAsia="Times New Roman" w:hAnsi="Times New Roman" w:cs="Times New Roman"/>
          <w:sz w:val="24"/>
          <w:szCs w:val="24"/>
          <w:highlight w:val="white"/>
        </w:rPr>
        <w:t>2419</w:t>
      </w:r>
      <w:r>
        <w:rPr>
          <w:rFonts w:ascii="Times New Roman" w:eastAsia="Times New Roman" w:hAnsi="Times New Roman" w:cs="Times New Roman"/>
          <w:color w:val="000000"/>
          <w:sz w:val="24"/>
          <w:szCs w:val="24"/>
          <w:highlight w:val="white"/>
        </w:rPr>
        <w:t>,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учебном году - </w:t>
      </w:r>
      <w:r>
        <w:rPr>
          <w:rFonts w:ascii="Times New Roman" w:eastAsia="Times New Roman" w:hAnsi="Times New Roman" w:cs="Times New Roman"/>
          <w:sz w:val="24"/>
          <w:szCs w:val="24"/>
          <w:highlight w:val="white"/>
        </w:rPr>
        <w:t xml:space="preserve">2404 </w:t>
      </w:r>
      <w:r>
        <w:rPr>
          <w:rFonts w:ascii="Times New Roman" w:eastAsia="Times New Roman" w:hAnsi="Times New Roman" w:cs="Times New Roman"/>
          <w:color w:val="000000"/>
          <w:sz w:val="24"/>
          <w:szCs w:val="24"/>
          <w:highlight w:val="white"/>
        </w:rPr>
        <w:t xml:space="preserve">детей), в том числе </w:t>
      </w:r>
      <w:r>
        <w:rPr>
          <w:rFonts w:ascii="Times New Roman" w:eastAsia="Times New Roman" w:hAnsi="Times New Roman" w:cs="Times New Roman"/>
          <w:sz w:val="24"/>
          <w:szCs w:val="24"/>
          <w:highlight w:val="white"/>
        </w:rPr>
        <w:t xml:space="preserve">1104 </w:t>
      </w:r>
      <w:r>
        <w:rPr>
          <w:rFonts w:ascii="Times New Roman" w:eastAsia="Times New Roman" w:hAnsi="Times New Roman" w:cs="Times New Roman"/>
          <w:color w:val="000000"/>
          <w:sz w:val="24"/>
          <w:szCs w:val="24"/>
          <w:highlight w:val="white"/>
        </w:rPr>
        <w:t xml:space="preserve">в сельских (в 2015 – 2016 учебном году – </w:t>
      </w:r>
      <w:r>
        <w:rPr>
          <w:rFonts w:ascii="Times New Roman" w:eastAsia="Times New Roman" w:hAnsi="Times New Roman" w:cs="Times New Roman"/>
          <w:sz w:val="24"/>
          <w:szCs w:val="24"/>
          <w:highlight w:val="white"/>
        </w:rPr>
        <w:t>1081</w:t>
      </w:r>
      <w:r>
        <w:rPr>
          <w:rFonts w:ascii="Times New Roman" w:eastAsia="Times New Roman" w:hAnsi="Times New Roman" w:cs="Times New Roman"/>
          <w:color w:val="000000"/>
          <w:sz w:val="24"/>
          <w:szCs w:val="24"/>
          <w:highlight w:val="white"/>
        </w:rPr>
        <w:t>,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учебном году - </w:t>
      </w:r>
      <w:r>
        <w:rPr>
          <w:rFonts w:ascii="Times New Roman" w:eastAsia="Times New Roman" w:hAnsi="Times New Roman" w:cs="Times New Roman"/>
          <w:sz w:val="24"/>
          <w:szCs w:val="24"/>
          <w:highlight w:val="white"/>
        </w:rPr>
        <w:t xml:space="preserve">1318 </w:t>
      </w:r>
      <w:r>
        <w:rPr>
          <w:rFonts w:ascii="Times New Roman" w:eastAsia="Times New Roman" w:hAnsi="Times New Roman" w:cs="Times New Roman"/>
          <w:color w:val="000000"/>
          <w:sz w:val="24"/>
          <w:szCs w:val="24"/>
          <w:highlight w:val="white"/>
        </w:rPr>
        <w:t>обучающийся), 13</w:t>
      </w:r>
      <w:r>
        <w:rPr>
          <w:rFonts w:ascii="Times New Roman" w:eastAsia="Times New Roman" w:hAnsi="Times New Roman" w:cs="Times New Roman"/>
          <w:sz w:val="24"/>
          <w:szCs w:val="24"/>
          <w:highlight w:val="white"/>
        </w:rPr>
        <w:t>47</w:t>
      </w:r>
      <w:r>
        <w:rPr>
          <w:rFonts w:ascii="Times New Roman" w:eastAsia="Times New Roman" w:hAnsi="Times New Roman" w:cs="Times New Roman"/>
          <w:color w:val="000000"/>
          <w:sz w:val="24"/>
          <w:szCs w:val="24"/>
          <w:highlight w:val="white"/>
        </w:rPr>
        <w:t xml:space="preserve"> детей – в городских образовательных организациях (в 2015 – 2016 учебном году – </w:t>
      </w:r>
      <w:r>
        <w:rPr>
          <w:rFonts w:ascii="Times New Roman" w:eastAsia="Times New Roman" w:hAnsi="Times New Roman" w:cs="Times New Roman"/>
          <w:sz w:val="24"/>
          <w:szCs w:val="24"/>
          <w:highlight w:val="white"/>
        </w:rPr>
        <w:t>1338</w:t>
      </w:r>
      <w:r>
        <w:rPr>
          <w:rFonts w:ascii="Times New Roman" w:eastAsia="Times New Roman" w:hAnsi="Times New Roman" w:cs="Times New Roman"/>
          <w:color w:val="000000"/>
          <w:sz w:val="24"/>
          <w:szCs w:val="24"/>
          <w:highlight w:val="white"/>
        </w:rPr>
        <w:t>,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учебном году – </w:t>
      </w:r>
      <w:r>
        <w:rPr>
          <w:rFonts w:ascii="Times New Roman" w:eastAsia="Times New Roman" w:hAnsi="Times New Roman" w:cs="Times New Roman"/>
          <w:sz w:val="24"/>
          <w:szCs w:val="24"/>
          <w:highlight w:val="white"/>
        </w:rPr>
        <w:t>1086</w:t>
      </w:r>
      <w:r>
        <w:rPr>
          <w:rFonts w:ascii="Times New Roman" w:eastAsia="Times New Roman" w:hAnsi="Times New Roman" w:cs="Times New Roman"/>
          <w:color w:val="000000"/>
          <w:sz w:val="24"/>
          <w:szCs w:val="24"/>
          <w:highlight w:val="white"/>
        </w:rPr>
        <w:t>).</w:t>
      </w:r>
      <w:proofErr w:type="gramEnd"/>
      <w:r>
        <w:rPr>
          <w:rFonts w:ascii="Times New Roman" w:eastAsia="Times New Roman" w:hAnsi="Times New Roman" w:cs="Times New Roman"/>
          <w:color w:val="000000"/>
          <w:sz w:val="24"/>
          <w:szCs w:val="24"/>
          <w:highlight w:val="white"/>
        </w:rPr>
        <w:t xml:space="preserve"> Численность детей, обучающихся в образовательных организациях Олонецкого национального муниципального района, увеличилась.</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составил </w:t>
      </w:r>
      <w:r>
        <w:rPr>
          <w:rFonts w:ascii="Times New Roman" w:eastAsia="Times New Roman" w:hAnsi="Times New Roman" w:cs="Times New Roman"/>
          <w:sz w:val="24"/>
          <w:szCs w:val="24"/>
          <w:highlight w:val="white"/>
        </w:rPr>
        <w:t>97,8</w:t>
      </w:r>
      <w:r>
        <w:rPr>
          <w:rFonts w:ascii="Times New Roman" w:eastAsia="Times New Roman" w:hAnsi="Times New Roman" w:cs="Times New Roman"/>
          <w:color w:val="000000"/>
          <w:sz w:val="24"/>
          <w:szCs w:val="24"/>
          <w:highlight w:val="white"/>
        </w:rPr>
        <w:t xml:space="preserve"> % (в 2015 году  - </w:t>
      </w:r>
      <w:r>
        <w:rPr>
          <w:rFonts w:ascii="Times New Roman" w:eastAsia="Times New Roman" w:hAnsi="Times New Roman" w:cs="Times New Roman"/>
          <w:sz w:val="24"/>
          <w:szCs w:val="24"/>
          <w:highlight w:val="white"/>
        </w:rPr>
        <w:t>96</w:t>
      </w:r>
      <w:r>
        <w:rPr>
          <w:rFonts w:ascii="Times New Roman" w:eastAsia="Times New Roman" w:hAnsi="Times New Roman" w:cs="Times New Roman"/>
          <w:color w:val="000000"/>
          <w:sz w:val="24"/>
          <w:szCs w:val="24"/>
          <w:highlight w:val="white"/>
        </w:rPr>
        <w:t xml:space="preserve">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95,4</w:t>
      </w:r>
      <w:r>
        <w:rPr>
          <w:rFonts w:ascii="Times New Roman" w:eastAsia="Times New Roman" w:hAnsi="Times New Roman" w:cs="Times New Roman"/>
          <w:color w:val="000000"/>
          <w:sz w:val="24"/>
          <w:szCs w:val="24"/>
          <w:highlight w:val="white"/>
        </w:rPr>
        <w:t xml:space="preserve">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численности обучающихся по образовательным программам  в соответствии с федеральным государственным образовательным стандартом, в общей численности учащихся общеобразовательных организаций – 79% (в 2015 году – 60 %, в 2014 году – 69 %).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образовательных организациях Олонецкого национального муниципального района с 2011 года началось введение федерального государственного образовательного стандарта (далее – ФГОС) начального общего образования, с 2013 года в образовательных организациях по мере готовности (МКОУ «Ильинская СОШ», МКОУ «СОШ №2 г. Олонца») – ФГОС основного общего образования.</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Удельный вес численности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sz w:val="24"/>
          <w:szCs w:val="24"/>
          <w:highlight w:val="white"/>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составил 45% (в 2015 году  - 38 %, в 2016 году – 45 %).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Наполняемость классов по уровням общего образования составила:</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начальное общее образование - 19,7 человек (в 2015 году  - 19,1 человек, в 2016 году – 19,3 человек);</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основное общее образование - 17,7 человек (в 2015 году  - 17,5 человек, в 2016 году – 18 человек);</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среднее общее образование - 15,3 человек (в 2015 году  - 15 человек, в 2016 году – 16,1 человек).</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Увеличение среднего числа детей связано с изменением возрастной структуры детей в возрасте 7 - 17 лет: увеличение количества детей начальной школы, начала их обучения в 1-м классе в возрасте 7 лет и старше, а также с увеличение доли обучающихся, продолживших </w:t>
      </w:r>
      <w:proofErr w:type="gramStart"/>
      <w:r>
        <w:rPr>
          <w:rFonts w:ascii="Times New Roman" w:eastAsia="Times New Roman" w:hAnsi="Times New Roman" w:cs="Times New Roman"/>
          <w:sz w:val="24"/>
          <w:szCs w:val="24"/>
          <w:highlight w:val="white"/>
        </w:rPr>
        <w:t>обучение по</w:t>
      </w:r>
      <w:proofErr w:type="gramEnd"/>
      <w:r>
        <w:rPr>
          <w:rFonts w:ascii="Times New Roman" w:eastAsia="Times New Roman" w:hAnsi="Times New Roman" w:cs="Times New Roman"/>
          <w:sz w:val="24"/>
          <w:szCs w:val="24"/>
          <w:highlight w:val="white"/>
        </w:rPr>
        <w:t xml:space="preserve"> образовательным программам среднего общего образования.</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Подвозом охвачено 100%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sz w:val="24"/>
          <w:szCs w:val="24"/>
          <w:highlight w:val="white"/>
        </w:rPr>
        <w:t xml:space="preserve"> в общей численности обучающихся, нуждающихся в подвозе в образовательные организации, реализующие программы </w:t>
      </w:r>
      <w:r>
        <w:rPr>
          <w:rFonts w:ascii="Times New Roman" w:eastAsia="Times New Roman" w:hAnsi="Times New Roman" w:cs="Times New Roman"/>
          <w:sz w:val="24"/>
          <w:szCs w:val="24"/>
          <w:highlight w:val="white"/>
        </w:rPr>
        <w:lastRenderedPageBreak/>
        <w:t>начального общего, основного общего, среднего общего образования (в 2015 году  - 100%, в 2016 году – 100%).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Во всех образовательных организациях Олонецкого национального муниципального района обеспечено прав обучающихся на получение бесплатного и доступного начального общего, основного общего и среднего общего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численности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color w:val="000000"/>
          <w:sz w:val="24"/>
          <w:szCs w:val="24"/>
          <w:highlight w:val="white"/>
        </w:rPr>
        <w:t xml:space="preserve">, занимающихся в </w:t>
      </w:r>
      <w:r>
        <w:rPr>
          <w:rFonts w:ascii="Times New Roman" w:eastAsia="Times New Roman" w:hAnsi="Times New Roman" w:cs="Times New Roman"/>
          <w:sz w:val="24"/>
          <w:szCs w:val="24"/>
          <w:highlight w:val="white"/>
        </w:rPr>
        <w:t xml:space="preserve">первую </w:t>
      </w:r>
      <w:r>
        <w:rPr>
          <w:rFonts w:ascii="Times New Roman" w:eastAsia="Times New Roman" w:hAnsi="Times New Roman" w:cs="Times New Roman"/>
          <w:color w:val="000000"/>
          <w:sz w:val="24"/>
          <w:szCs w:val="24"/>
          <w:highlight w:val="white"/>
        </w:rPr>
        <w:t xml:space="preserve">смену,  </w:t>
      </w:r>
      <w:r>
        <w:rPr>
          <w:rFonts w:ascii="Times New Roman" w:eastAsia="Times New Roman" w:hAnsi="Times New Roman" w:cs="Times New Roman"/>
          <w:sz w:val="24"/>
          <w:szCs w:val="24"/>
          <w:highlight w:val="white"/>
        </w:rPr>
        <w:t>составило 100% (в 2015 году  -100%, в 2016 году – 100%).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численности обучающихся в классах (группах) профильного обучения в общей численности обучающихся общеобразовательных организаций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численности лиц, углубленно изучающих отдельные предметы, в общей численности учащихся общеобразовательных организаций – 0 % (в 2015 году  - 0%, в 2016 году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составило 5,7% (в 2015 году  - 4,6%, в 2016 году – 7,8%).</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proofErr w:type="gramStart"/>
      <w:r>
        <w:rPr>
          <w:rFonts w:ascii="Times New Roman" w:eastAsia="Times New Roman" w:hAnsi="Times New Roman" w:cs="Times New Roman"/>
          <w:color w:val="000000"/>
          <w:sz w:val="24"/>
          <w:szCs w:val="24"/>
          <w:highlight w:val="white"/>
        </w:rPr>
        <w:t>Численность обучающихся в общеобразовательных организациях в расчете на 1 педагогического работника составила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9,</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(в 2015 году – 9,1,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,5).</w:t>
      </w:r>
      <w:proofErr w:type="gramEnd"/>
      <w:r>
        <w:rPr>
          <w:rFonts w:ascii="Times New Roman" w:eastAsia="Times New Roman" w:hAnsi="Times New Roman" w:cs="Times New Roman"/>
          <w:color w:val="000000"/>
          <w:sz w:val="24"/>
          <w:szCs w:val="24"/>
          <w:highlight w:val="white"/>
        </w:rPr>
        <w:t xml:space="preserve"> Увеличение значения показателя связано с проведением оптимизационных мероприятий в рамках Плана мероприятий («дорожной карты») «Изменения в отраслях социальной сферы, направленные на повышение эффективности образования и науки» в сфере образования Республики Карелия на 2013-2018 годы».</w:t>
      </w:r>
      <w:r>
        <w:rPr>
          <w:rFonts w:ascii="Times New Roman" w:eastAsia="Times New Roman" w:hAnsi="Times New Roman" w:cs="Times New Roman"/>
          <w:color w:val="00B0F0"/>
          <w:sz w:val="24"/>
          <w:szCs w:val="24"/>
          <w:highlight w:val="white"/>
        </w:rPr>
        <w:t xml:space="preserve">  </w:t>
      </w:r>
      <w:r>
        <w:rPr>
          <w:rFonts w:ascii="Times New Roman" w:eastAsia="Times New Roman" w:hAnsi="Times New Roman" w:cs="Times New Roman"/>
          <w:color w:val="000000"/>
          <w:sz w:val="24"/>
          <w:szCs w:val="24"/>
          <w:highlight w:val="white"/>
        </w:rPr>
        <w:t>Значение показателя меньше, чем в среднем по Республике Карелия, что объясняется наличием в сети общеобразовательных организаций Олонецкого национального муниципального района 77,8 % образовательных организаций, расположенных в сельской местности.</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численности учителей в возрасте до 35 лет в общей численности учителей общеобразовательных организаций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составил </w:t>
      </w:r>
      <w:r>
        <w:rPr>
          <w:rFonts w:ascii="Times New Roman" w:eastAsia="Times New Roman" w:hAnsi="Times New Roman" w:cs="Times New Roman"/>
          <w:sz w:val="24"/>
          <w:szCs w:val="24"/>
          <w:highlight w:val="white"/>
        </w:rPr>
        <w:t>17</w:t>
      </w:r>
      <w:r>
        <w:rPr>
          <w:rFonts w:ascii="Times New Roman" w:eastAsia="Times New Roman" w:hAnsi="Times New Roman" w:cs="Times New Roman"/>
          <w:color w:val="000000"/>
          <w:sz w:val="24"/>
          <w:szCs w:val="24"/>
          <w:highlight w:val="white"/>
        </w:rPr>
        <w:t xml:space="preserve"> % (в 2015 году – </w:t>
      </w:r>
      <w:r>
        <w:rPr>
          <w:rFonts w:ascii="Times New Roman" w:eastAsia="Times New Roman" w:hAnsi="Times New Roman" w:cs="Times New Roman"/>
          <w:sz w:val="24"/>
          <w:szCs w:val="24"/>
          <w:highlight w:val="white"/>
        </w:rPr>
        <w:t>15,8</w:t>
      </w:r>
      <w:r>
        <w:rPr>
          <w:rFonts w:ascii="Times New Roman" w:eastAsia="Times New Roman" w:hAnsi="Times New Roman" w:cs="Times New Roman"/>
          <w:color w:val="000000"/>
          <w:sz w:val="24"/>
          <w:szCs w:val="24"/>
          <w:highlight w:val="white"/>
        </w:rPr>
        <w:t>%,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16</w:t>
      </w:r>
      <w:r>
        <w:rPr>
          <w:rFonts w:ascii="Times New Roman" w:eastAsia="Times New Roman" w:hAnsi="Times New Roman" w:cs="Times New Roman"/>
          <w:color w:val="00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 xml:space="preserve">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за 2017 год составило 97,5 % (в 2015 году – 88,8%, в 2016 году – 90,5%), учителей – 100,8 % (в 2015 году – 92,9%, в 2016 году – 92,6). </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составил 51,3% (в 2015 году – 48,7%, в 2016 году – 49,6%).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Укомплектованность общеобразовательных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педагогическими работниками: социальные педагоги: всего – 100% (в 2015 году - 100%, в 2016 году - 100%), из них в штате 100% (в 2015 году - 100%, в 2016 году - 100%), педагоги-психологи: всего – 89% (в 2015 году - 89%, в 2016 году - 89%), из них в штате - 33% (в</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2015 году - 33%, в 2016 году - </w:t>
      </w:r>
      <w:r>
        <w:rPr>
          <w:rFonts w:ascii="Times New Roman" w:eastAsia="Times New Roman" w:hAnsi="Times New Roman" w:cs="Times New Roman"/>
          <w:sz w:val="24"/>
          <w:szCs w:val="24"/>
          <w:highlight w:val="white"/>
        </w:rPr>
        <w:lastRenderedPageBreak/>
        <w:t xml:space="preserve">33%),   учителя-логопеды: всего – 100% (в 2015 году - 100%, в 2016 году - 100%), из них в штате - 100% (в 2015 году - 100%, в 2016 году - 100%). </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Общая площадь всех помещений общеобразовательных организаций Олонецкого национального муниципального района в расчете на одного учащегося составляет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16,</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 xml:space="preserve"> квадратных метра (в 2015 году – 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5</w:t>
      </w:r>
      <w:r>
        <w:rPr>
          <w:rFonts w:ascii="Times New Roman" w:eastAsia="Times New Roman" w:hAnsi="Times New Roman" w:cs="Times New Roman"/>
          <w:color w:val="000000"/>
          <w:sz w:val="24"/>
          <w:szCs w:val="24"/>
          <w:highlight w:val="white"/>
        </w:rPr>
        <w:t>,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Динамика показателя связана с увеличением общей численности обучающихся в общеобразовательных организациях.</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числа организаций, имеющих водопровод, центральное отопление, канализацию, в общем числе общеобразовательных организаций: водопровод – 100 % </w:t>
      </w:r>
      <w:r>
        <w:rPr>
          <w:rFonts w:ascii="Times New Roman" w:eastAsia="Times New Roman" w:hAnsi="Times New Roman" w:cs="Times New Roman"/>
          <w:sz w:val="24"/>
          <w:szCs w:val="24"/>
          <w:highlight w:val="white"/>
        </w:rPr>
        <w:t>(в 2015 году – 100%, в 2016 году – 100%)</w:t>
      </w:r>
      <w:r>
        <w:rPr>
          <w:rFonts w:ascii="Times New Roman" w:eastAsia="Times New Roman" w:hAnsi="Times New Roman" w:cs="Times New Roman"/>
          <w:color w:val="000000"/>
          <w:sz w:val="24"/>
          <w:szCs w:val="24"/>
          <w:highlight w:val="white"/>
        </w:rPr>
        <w:t xml:space="preserve">; центральное отопление – 100 % </w:t>
      </w:r>
      <w:r>
        <w:rPr>
          <w:rFonts w:ascii="Times New Roman" w:eastAsia="Times New Roman" w:hAnsi="Times New Roman" w:cs="Times New Roman"/>
          <w:sz w:val="24"/>
          <w:szCs w:val="24"/>
          <w:highlight w:val="white"/>
        </w:rPr>
        <w:t>(в 2015 году – 100%, в 2016 году – 100%)</w:t>
      </w:r>
      <w:r>
        <w:rPr>
          <w:rFonts w:ascii="Times New Roman" w:eastAsia="Times New Roman" w:hAnsi="Times New Roman" w:cs="Times New Roman"/>
          <w:color w:val="000000"/>
          <w:sz w:val="24"/>
          <w:szCs w:val="24"/>
          <w:highlight w:val="white"/>
        </w:rPr>
        <w:t xml:space="preserve">; канализацию – 100 % </w:t>
      </w:r>
      <w:r>
        <w:rPr>
          <w:rFonts w:ascii="Times New Roman" w:eastAsia="Times New Roman" w:hAnsi="Times New Roman" w:cs="Times New Roman"/>
          <w:sz w:val="24"/>
          <w:szCs w:val="24"/>
          <w:highlight w:val="white"/>
        </w:rPr>
        <w:t>(в 2015 году – 100%, в 2016 году – 100%)</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Число персональных компьютеров, используемых в учебных целях, в расчете на 100 обучающихся общеобразовательных организаций – 2</w:t>
      </w:r>
      <w:r>
        <w:rPr>
          <w:rFonts w:ascii="Times New Roman" w:eastAsia="Times New Roman" w:hAnsi="Times New Roman" w:cs="Times New Roman"/>
          <w:sz w:val="24"/>
          <w:szCs w:val="24"/>
          <w:highlight w:val="white"/>
        </w:rPr>
        <w:t>0</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1</w:t>
      </w:r>
      <w:r>
        <w:rPr>
          <w:rFonts w:ascii="Times New Roman" w:eastAsia="Times New Roman" w:hAnsi="Times New Roman" w:cs="Times New Roman"/>
          <w:color w:val="000000"/>
          <w:sz w:val="24"/>
          <w:szCs w:val="24"/>
          <w:highlight w:val="white"/>
        </w:rPr>
        <w:t xml:space="preserve"> ед. (в 2015 году – 32,1 ед.,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23,8</w:t>
      </w:r>
      <w:r>
        <w:rPr>
          <w:rFonts w:ascii="Times New Roman" w:eastAsia="Times New Roman" w:hAnsi="Times New Roman" w:cs="Times New Roman"/>
          <w:color w:val="000000"/>
          <w:sz w:val="24"/>
          <w:szCs w:val="24"/>
          <w:highlight w:val="white"/>
        </w:rPr>
        <w:t xml:space="preserve"> ед.), из них имеющих доступ к сети Интернет – </w:t>
      </w:r>
      <w:r>
        <w:rPr>
          <w:rFonts w:ascii="Times New Roman" w:eastAsia="Times New Roman" w:hAnsi="Times New Roman" w:cs="Times New Roman"/>
          <w:sz w:val="24"/>
          <w:szCs w:val="24"/>
          <w:highlight w:val="white"/>
        </w:rPr>
        <w:t>14,1</w:t>
      </w:r>
      <w:r>
        <w:rPr>
          <w:rFonts w:ascii="Times New Roman" w:eastAsia="Times New Roman" w:hAnsi="Times New Roman" w:cs="Times New Roman"/>
          <w:color w:val="000000"/>
          <w:sz w:val="24"/>
          <w:szCs w:val="24"/>
          <w:highlight w:val="white"/>
        </w:rPr>
        <w:t xml:space="preserve"> ед. (в 2015 году – 13,9 ед.,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13,</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ед.). Наблюдается уменьшение показателя, который обусловлен увеличением числа обучающихся общеобразовательных организаций и недостаточным темпом обновления и увеличения парка компьютерной техники общеобразовательных организаций.</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Удельный вес числа общеобразовательных организаций, имеющих скорость подключения к сети Интернет от 1 Мбит/</w:t>
      </w:r>
      <w:proofErr w:type="gramStart"/>
      <w:r>
        <w:rPr>
          <w:rFonts w:ascii="Times New Roman" w:eastAsia="Times New Roman" w:hAnsi="Times New Roman" w:cs="Times New Roman"/>
          <w:color w:val="000000"/>
          <w:sz w:val="24"/>
          <w:szCs w:val="24"/>
          <w:highlight w:val="white"/>
        </w:rPr>
        <w:t>с</w:t>
      </w:r>
      <w:proofErr w:type="gramEnd"/>
      <w:r>
        <w:rPr>
          <w:rFonts w:ascii="Times New Roman" w:eastAsia="Times New Roman" w:hAnsi="Times New Roman" w:cs="Times New Roman"/>
          <w:color w:val="000000"/>
          <w:sz w:val="24"/>
          <w:szCs w:val="24"/>
          <w:highlight w:val="white"/>
        </w:rPr>
        <w:t xml:space="preserve"> и выше, </w:t>
      </w:r>
      <w:proofErr w:type="gramStart"/>
      <w:r>
        <w:rPr>
          <w:rFonts w:ascii="Times New Roman" w:eastAsia="Times New Roman" w:hAnsi="Times New Roman" w:cs="Times New Roman"/>
          <w:color w:val="000000"/>
          <w:sz w:val="24"/>
          <w:szCs w:val="24"/>
          <w:highlight w:val="white"/>
        </w:rPr>
        <w:t>в</w:t>
      </w:r>
      <w:proofErr w:type="gramEnd"/>
      <w:r>
        <w:rPr>
          <w:rFonts w:ascii="Times New Roman" w:eastAsia="Times New Roman" w:hAnsi="Times New Roman" w:cs="Times New Roman"/>
          <w:color w:val="000000"/>
          <w:sz w:val="24"/>
          <w:szCs w:val="24"/>
          <w:highlight w:val="white"/>
        </w:rPr>
        <w:t xml:space="preserve"> общем числе общеобразовательных организаций, подключенных к сети Интернет </w:t>
      </w:r>
      <w:r>
        <w:rPr>
          <w:rFonts w:ascii="Times New Roman" w:eastAsia="Times New Roman" w:hAnsi="Times New Roman" w:cs="Times New Roman"/>
          <w:sz w:val="24"/>
          <w:szCs w:val="24"/>
          <w:highlight w:val="white"/>
        </w:rPr>
        <w:t xml:space="preserve">– 88% (в 2015 году - 78%, в 2016 году – 78%). Число </w:t>
      </w:r>
      <w:proofErr w:type="gramStart"/>
      <w:r>
        <w:rPr>
          <w:rFonts w:ascii="Times New Roman" w:eastAsia="Times New Roman" w:hAnsi="Times New Roman" w:cs="Times New Roman"/>
          <w:sz w:val="24"/>
          <w:szCs w:val="24"/>
          <w:highlight w:val="white"/>
        </w:rPr>
        <w:t>организаций, подключенных к сети Интернет со скоростью передачи данных от 1 Мбит/сек</w:t>
      </w:r>
      <w:proofErr w:type="gramEnd"/>
      <w:r>
        <w:rPr>
          <w:rFonts w:ascii="Times New Roman" w:eastAsia="Times New Roman" w:hAnsi="Times New Roman" w:cs="Times New Roman"/>
          <w:sz w:val="24"/>
          <w:szCs w:val="24"/>
          <w:highlight w:val="white"/>
        </w:rPr>
        <w:t xml:space="preserve"> и выше обусловлено развитием телекоммуникационной инфраструктуры.</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 xml:space="preserve">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составил 44% ((в 2015 году - 56%, в 2016 году – 44%). </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Для</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обучающихся</w:t>
      </w:r>
      <w:proofErr w:type="gramEnd"/>
      <w:r>
        <w:rPr>
          <w:rFonts w:ascii="Times New Roman" w:eastAsia="Times New Roman" w:hAnsi="Times New Roman" w:cs="Times New Roman"/>
          <w:sz w:val="24"/>
          <w:szCs w:val="24"/>
          <w:highlight w:val="white"/>
        </w:rPr>
        <w:t xml:space="preserve"> с ограниченными возможностями здоровья, с инвалидностью создаются специальные условия на всех ступенях общего образования. Образовательные процесс выстроен с учетом заключений психолого-медико-педагогической комиссии.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w:t>
      </w:r>
      <w:r>
        <w:rPr>
          <w:rFonts w:ascii="Times New Roman" w:eastAsia="Times New Roman" w:hAnsi="Times New Roman" w:cs="Times New Roman"/>
          <w:sz w:val="24"/>
          <w:szCs w:val="24"/>
          <w:highlight w:val="white"/>
        </w:rPr>
        <w:t>числа зданий, в которых созданы условия для беспрепятственного доступа инвалидов</w:t>
      </w:r>
      <w:r>
        <w:rPr>
          <w:rFonts w:ascii="Times New Roman" w:eastAsia="Times New Roman" w:hAnsi="Times New Roman" w:cs="Times New Roman"/>
          <w:color w:val="000000"/>
          <w:sz w:val="24"/>
          <w:szCs w:val="24"/>
          <w:highlight w:val="white"/>
        </w:rPr>
        <w:t xml:space="preserve"> в обще</w:t>
      </w:r>
      <w:r>
        <w:rPr>
          <w:rFonts w:ascii="Times New Roman" w:eastAsia="Times New Roman" w:hAnsi="Times New Roman" w:cs="Times New Roman"/>
          <w:sz w:val="24"/>
          <w:szCs w:val="24"/>
          <w:highlight w:val="white"/>
        </w:rPr>
        <w:t>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2017 году составил 30</w:t>
      </w:r>
      <w:r>
        <w:rPr>
          <w:rFonts w:ascii="Times New Roman" w:eastAsia="Times New Roman" w:hAnsi="Times New Roman" w:cs="Times New Roman"/>
          <w:color w:val="000000"/>
          <w:sz w:val="24"/>
          <w:szCs w:val="24"/>
          <w:highlight w:val="white"/>
        </w:rPr>
        <w:t xml:space="preserve">% (в 2015 году – </w:t>
      </w:r>
      <w:r>
        <w:rPr>
          <w:rFonts w:ascii="Times New Roman" w:eastAsia="Times New Roman" w:hAnsi="Times New Roman" w:cs="Times New Roman"/>
          <w:sz w:val="24"/>
          <w:szCs w:val="24"/>
          <w:highlight w:val="white"/>
        </w:rPr>
        <w:t>30</w:t>
      </w:r>
      <w:r>
        <w:rPr>
          <w:rFonts w:ascii="Times New Roman" w:eastAsia="Times New Roman" w:hAnsi="Times New Roman" w:cs="Times New Roman"/>
          <w:color w:val="000000"/>
          <w:sz w:val="24"/>
          <w:szCs w:val="24"/>
          <w:highlight w:val="white"/>
        </w:rPr>
        <w:t xml:space="preserve">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30</w:t>
      </w:r>
      <w:r>
        <w:rPr>
          <w:rFonts w:ascii="Times New Roman" w:eastAsia="Times New Roman" w:hAnsi="Times New Roman" w:cs="Times New Roman"/>
          <w:color w:val="00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численности детей-инвалидов, обучающихся в классах, </w:t>
      </w:r>
      <w:r>
        <w:rPr>
          <w:rFonts w:ascii="Times New Roman" w:eastAsia="Times New Roman" w:hAnsi="Times New Roman" w:cs="Times New Roman"/>
          <w:sz w:val="24"/>
          <w:szCs w:val="24"/>
          <w:highlight w:val="white"/>
        </w:rPr>
        <w:t>получающих инклюзивное образование</w:t>
      </w:r>
      <w:r>
        <w:rPr>
          <w:rFonts w:ascii="Times New Roman" w:eastAsia="Times New Roman" w:hAnsi="Times New Roman" w:cs="Times New Roman"/>
          <w:color w:val="000000"/>
          <w:sz w:val="24"/>
          <w:szCs w:val="24"/>
          <w:highlight w:val="white"/>
        </w:rPr>
        <w:t>, в общей численности детей-инвалидов, обучающихся в общеобразовательных организациях – 8</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,2 % (в 2015 году – 81,6 %,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85,2</w:t>
      </w:r>
      <w:r>
        <w:rPr>
          <w:rFonts w:ascii="Times New Roman" w:eastAsia="Times New Roman" w:hAnsi="Times New Roman" w:cs="Times New Roman"/>
          <w:color w:val="00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Обучающиеся с ограниченными возможностями здоровья интегрированы в общеобразовательные классы,  поэтому наблюдается увеличение удельного веса численности детей с ограниченными возможностями здоровья и детей-инвалидов, </w:t>
      </w:r>
      <w:r>
        <w:rPr>
          <w:rFonts w:ascii="Times New Roman" w:eastAsia="Times New Roman" w:hAnsi="Times New Roman" w:cs="Times New Roman"/>
          <w:sz w:val="24"/>
          <w:szCs w:val="24"/>
          <w:highlight w:val="white"/>
        </w:rPr>
        <w:t>получающих инклюзивное образование</w:t>
      </w:r>
      <w:r>
        <w:rPr>
          <w:rFonts w:ascii="Times New Roman" w:eastAsia="Times New Roman" w:hAnsi="Times New Roman" w:cs="Times New Roman"/>
          <w:color w:val="000000"/>
          <w:sz w:val="24"/>
          <w:szCs w:val="24"/>
          <w:highlight w:val="white"/>
        </w:rPr>
        <w:t>, в общей численности детей с ограниченными возможностями здоровья и детей-инвалидов, обучающихся в общеобразовательных организациях.</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Удельный вес численности обучающихся по адаптированным образовательным программам  в соответствии с федеральным государственным образовательным </w:t>
      </w:r>
      <w:r>
        <w:rPr>
          <w:rFonts w:ascii="Times New Roman" w:eastAsia="Times New Roman" w:hAnsi="Times New Roman" w:cs="Times New Roman"/>
          <w:sz w:val="24"/>
          <w:szCs w:val="24"/>
          <w:highlight w:val="white"/>
        </w:rPr>
        <w:lastRenderedPageBreak/>
        <w:t>стандартом, в общей численности обучающихся общеобразовательных организаций – 11% (в 2015 году – 0%, в 2014 году – 3,4%).</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общеобразовательных организаций – 0% (в 2015 году – 0%, в 2014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глухих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w:t>
      </w:r>
      <w:proofErr w:type="spellStart"/>
      <w:r>
        <w:rPr>
          <w:rFonts w:ascii="Times New Roman" w:eastAsia="Times New Roman" w:hAnsi="Times New Roman" w:cs="Times New Roman"/>
          <w:sz w:val="24"/>
          <w:szCs w:val="24"/>
          <w:highlight w:val="white"/>
        </w:rPr>
        <w:t>слабослышаших</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позднооглогших</w:t>
      </w:r>
      <w:proofErr w:type="spellEnd"/>
      <w:r>
        <w:rPr>
          <w:rFonts w:ascii="Times New Roman" w:eastAsia="Times New Roman" w:hAnsi="Times New Roman" w:cs="Times New Roman"/>
          <w:sz w:val="24"/>
          <w:szCs w:val="24"/>
          <w:highlight w:val="white"/>
        </w:rPr>
        <w:t xml:space="preserve">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слепых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w:t>
      </w:r>
      <w:proofErr w:type="gramStart"/>
      <w:r>
        <w:rPr>
          <w:rFonts w:ascii="Times New Roman" w:eastAsia="Times New Roman" w:hAnsi="Times New Roman" w:cs="Times New Roman"/>
          <w:sz w:val="24"/>
          <w:szCs w:val="24"/>
          <w:highlight w:val="white"/>
        </w:rPr>
        <w:t>слабовидящих</w:t>
      </w:r>
      <w:proofErr w:type="gramEnd"/>
      <w:r>
        <w:rPr>
          <w:rFonts w:ascii="Times New Roman" w:eastAsia="Times New Roman" w:hAnsi="Times New Roman" w:cs="Times New Roman"/>
          <w:sz w:val="24"/>
          <w:szCs w:val="24"/>
          <w:highlight w:val="white"/>
        </w:rPr>
        <w:t xml:space="preserve">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тяжелыми нарушениями речи – 3 % (в 2015 году 2%, в 2016 году 3%);</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нарушениями опорно-двигательного аппарата – 0,4% (в 2015 году – 0,4%, в 2016 году – 0,4%);</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задержкой психического развития – 88,6% (в 2015 году – 86,6%, в 2016 году – 88,6%);</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расстройствами аутистического спектра – 0%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 умственной отсталостью (интеллектуальными нарушениями) – 8% (в 2015 году – 11%, в 2016 году – 8%).</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Численность обучающихся общеобразовательных организаций в расчете на 1 работника составила: учителя-дефектолога  245 человек (в 2015 году 239 человек, в 2016 году 237 человек); учителя-логопеда – 27 человек (в 2015 году – 27, в 2016 году – 26); педагога-психолога – 40,8 человек (в 2015 году – 39,8, в 2016 году – 39,5).</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Укомплектованность высококвалифицированными кадрами позволяет оказывать своевременную психолого-педагогическую помощь обучающимся с инвалидностью, с ограниченными возможностями здоровья с учетом группы соматических и (или) психических заболеваний, выстраивать процесс их позитивной социализации.</w:t>
      </w:r>
      <w:proofErr w:type="gramEnd"/>
    </w:p>
    <w:p w:rsidR="0092647C" w:rsidRDefault="00FA7CD8">
      <w:pP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
    <w:p w:rsidR="0092647C" w:rsidRDefault="00FA7CD8">
      <w:pP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Удельный вес численности выпускников,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 основного общего образования в 2017 году – 0 % (в 2015 году -  0%, в 2016 году – 0%), среднего общего образования в 2017 году – 1,3 % (в 2015 году -  0%, в 2016 году – 0%).</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Состояние здоровья лиц, обучающихся по основным общеобразовательным программам, </w:t>
      </w:r>
      <w:proofErr w:type="spellStart"/>
      <w:r>
        <w:rPr>
          <w:rFonts w:ascii="Times New Roman" w:eastAsia="Times New Roman" w:hAnsi="Times New Roman" w:cs="Times New Roman"/>
          <w:i/>
          <w:color w:val="000000"/>
          <w:sz w:val="24"/>
          <w:szCs w:val="24"/>
          <w:highlight w:val="white"/>
        </w:rPr>
        <w:t>здоровьесберегающие</w:t>
      </w:r>
      <w:proofErr w:type="spellEnd"/>
      <w:r>
        <w:rPr>
          <w:rFonts w:ascii="Times New Roman" w:eastAsia="Times New Roman" w:hAnsi="Times New Roman" w:cs="Times New Roman"/>
          <w:i/>
          <w:color w:val="000000"/>
          <w:sz w:val="24"/>
          <w:szCs w:val="24"/>
          <w:highlight w:val="white"/>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лиц, обеспеченных горячим питанием, в общей численности обучающихся общеобразовательных организаций, в 2016 году составил 98 % (в 2015 году – 95 %, в 2016 году – </w:t>
      </w:r>
      <w:r>
        <w:rPr>
          <w:rFonts w:ascii="Times New Roman" w:eastAsia="Times New Roman" w:hAnsi="Times New Roman" w:cs="Times New Roman"/>
          <w:sz w:val="24"/>
          <w:szCs w:val="24"/>
          <w:highlight w:val="white"/>
        </w:rPr>
        <w:t>98</w:t>
      </w:r>
      <w:r>
        <w:rPr>
          <w:rFonts w:ascii="Times New Roman" w:eastAsia="Times New Roman" w:hAnsi="Times New Roman" w:cs="Times New Roman"/>
          <w:color w:val="000000"/>
          <w:sz w:val="24"/>
          <w:szCs w:val="24"/>
          <w:highlight w:val="white"/>
        </w:rPr>
        <w:t xml:space="preserve">%). </w:t>
      </w:r>
      <w:proofErr w:type="gramStart"/>
      <w:r>
        <w:rPr>
          <w:rFonts w:ascii="Times New Roman" w:eastAsia="Times New Roman" w:hAnsi="Times New Roman" w:cs="Times New Roman"/>
          <w:color w:val="000000"/>
          <w:sz w:val="24"/>
          <w:szCs w:val="24"/>
          <w:highlight w:val="white"/>
        </w:rPr>
        <w:t>Наблюдается рост показателя охвата обучающихся горячим питанием за счет систематической работы в образовательных организациях.</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числа организаций, имеющих логопедический пункт или логопедический кабинет, в общем числе общеобразовательных организаций – </w:t>
      </w:r>
      <w:r>
        <w:rPr>
          <w:rFonts w:ascii="Times New Roman" w:eastAsia="Times New Roman" w:hAnsi="Times New Roman" w:cs="Times New Roman"/>
          <w:sz w:val="24"/>
          <w:szCs w:val="24"/>
          <w:highlight w:val="white"/>
        </w:rPr>
        <w:t>89</w:t>
      </w:r>
      <w:r>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sz w:val="24"/>
          <w:szCs w:val="24"/>
          <w:highlight w:val="white"/>
        </w:rPr>
        <w:t>(в 2015 году -  89%, в 2016 году – 89%)</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числа организаций, имеющих физкультурные залы, в общем числе общеобразовательных организаций – 100 %  </w:t>
      </w:r>
      <w:r>
        <w:rPr>
          <w:rFonts w:ascii="Times New Roman" w:eastAsia="Times New Roman" w:hAnsi="Times New Roman" w:cs="Times New Roman"/>
          <w:sz w:val="24"/>
          <w:szCs w:val="24"/>
          <w:highlight w:val="white"/>
        </w:rPr>
        <w:t>(в 2015 году -  100%, в 2016 году – 100%)</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Удельный вес числа организаций, имеющих плавательные бассейны, в общем числе общеобразовательных организаций – 0 % </w:t>
      </w:r>
      <w:r>
        <w:rPr>
          <w:rFonts w:ascii="Times New Roman" w:eastAsia="Times New Roman" w:hAnsi="Times New Roman" w:cs="Times New Roman"/>
          <w:sz w:val="24"/>
          <w:szCs w:val="24"/>
          <w:highlight w:val="white"/>
        </w:rPr>
        <w:t>(в 2015 году -  0%, в 2016 году – 0%)</w:t>
      </w:r>
      <w:r>
        <w:rPr>
          <w:rFonts w:ascii="Times New Roman" w:eastAsia="Times New Roman" w:hAnsi="Times New Roman" w:cs="Times New Roman"/>
          <w:color w:val="000000"/>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r>
        <w:rPr>
          <w:rFonts w:ascii="Times New Roman" w:eastAsia="Times New Roman" w:hAnsi="Times New Roman" w:cs="Times New Roman"/>
          <w:b/>
          <w:color w:val="FF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Темп роста числа общеобразовательных организаций – 100 % (в 2015 году – 100 %, в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году -  </w:t>
      </w:r>
      <w:r>
        <w:rPr>
          <w:rFonts w:ascii="Times New Roman" w:eastAsia="Times New Roman" w:hAnsi="Times New Roman" w:cs="Times New Roman"/>
          <w:sz w:val="24"/>
          <w:szCs w:val="24"/>
          <w:highlight w:val="white"/>
        </w:rPr>
        <w:t>10</w:t>
      </w:r>
      <w:r>
        <w:rPr>
          <w:rFonts w:ascii="Times New Roman" w:eastAsia="Times New Roman" w:hAnsi="Times New Roman" w:cs="Times New Roman"/>
          <w:color w:val="000000"/>
          <w:sz w:val="24"/>
          <w:szCs w:val="24"/>
          <w:highlight w:val="white"/>
        </w:rPr>
        <w:t>0 %).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в </w:t>
      </w:r>
      <w:r>
        <w:rPr>
          <w:rFonts w:ascii="Times New Roman" w:eastAsia="Times New Roman" w:hAnsi="Times New Roman" w:cs="Times New Roman"/>
          <w:sz w:val="24"/>
          <w:szCs w:val="24"/>
          <w:highlight w:val="white"/>
        </w:rPr>
        <w:t>Олонецком национальном районе</w:t>
      </w:r>
      <w:r>
        <w:rPr>
          <w:rFonts w:ascii="Times New Roman" w:eastAsia="Times New Roman" w:hAnsi="Times New Roman" w:cs="Times New Roman"/>
          <w:color w:val="000000"/>
          <w:sz w:val="24"/>
          <w:szCs w:val="24"/>
          <w:highlight w:val="white"/>
        </w:rPr>
        <w:t xml:space="preserve"> не проводились мероприятия по реорганизации сети </w:t>
      </w:r>
      <w:r>
        <w:rPr>
          <w:rFonts w:ascii="Times New Roman" w:eastAsia="Times New Roman" w:hAnsi="Times New Roman" w:cs="Times New Roman"/>
          <w:sz w:val="24"/>
          <w:szCs w:val="24"/>
          <w:highlight w:val="white"/>
        </w:rPr>
        <w:t>общеобразовательных</w:t>
      </w:r>
      <w:r>
        <w:rPr>
          <w:rFonts w:ascii="Times New Roman" w:eastAsia="Times New Roman" w:hAnsi="Times New Roman" w:cs="Times New Roman"/>
          <w:color w:val="000000"/>
          <w:sz w:val="24"/>
          <w:szCs w:val="24"/>
          <w:highlight w:val="white"/>
        </w:rPr>
        <w:t xml:space="preserve"> организаций</w:t>
      </w:r>
      <w:r>
        <w:rPr>
          <w:rFonts w:ascii="Times New Roman" w:eastAsia="Times New Roman" w:hAnsi="Times New Roman" w:cs="Times New Roman"/>
          <w:sz w:val="24"/>
          <w:szCs w:val="24"/>
          <w:highlight w:val="white"/>
        </w:rPr>
        <w:t>.</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Общий объем финансовых средств, поступивших в общеобразовательные организации, в расчете на одного учащегося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составил 8</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0000"/>
          <w:sz w:val="24"/>
          <w:szCs w:val="24"/>
          <w:highlight w:val="white"/>
        </w:rPr>
        <w:t xml:space="preserve"> тысячи рублей, что на </w:t>
      </w:r>
      <w:r>
        <w:rPr>
          <w:rFonts w:ascii="Times New Roman" w:eastAsia="Times New Roman" w:hAnsi="Times New Roman" w:cs="Times New Roman"/>
          <w:sz w:val="24"/>
          <w:szCs w:val="24"/>
          <w:highlight w:val="white"/>
        </w:rPr>
        <w:t>0,1</w:t>
      </w:r>
      <w:r>
        <w:rPr>
          <w:rFonts w:ascii="Times New Roman" w:eastAsia="Times New Roman" w:hAnsi="Times New Roman" w:cs="Times New Roman"/>
          <w:color w:val="000000"/>
          <w:sz w:val="24"/>
          <w:szCs w:val="24"/>
          <w:highlight w:val="white"/>
        </w:rPr>
        <w:t xml:space="preserve"> тысяч рублей меньше уровня 2015 года, на </w:t>
      </w:r>
      <w:r>
        <w:rPr>
          <w:rFonts w:ascii="Times New Roman" w:eastAsia="Times New Roman" w:hAnsi="Times New Roman" w:cs="Times New Roman"/>
          <w:sz w:val="24"/>
          <w:szCs w:val="24"/>
          <w:highlight w:val="white"/>
        </w:rPr>
        <w:t>3,3</w:t>
      </w:r>
      <w:r>
        <w:rPr>
          <w:rFonts w:ascii="Times New Roman" w:eastAsia="Times New Roman" w:hAnsi="Times New Roman" w:cs="Times New Roman"/>
          <w:color w:val="000000"/>
          <w:sz w:val="24"/>
          <w:szCs w:val="24"/>
          <w:highlight w:val="white"/>
        </w:rPr>
        <w:t xml:space="preserve"> тысяч рублей </w:t>
      </w:r>
      <w:r>
        <w:rPr>
          <w:rFonts w:ascii="Times New Roman" w:eastAsia="Times New Roman" w:hAnsi="Times New Roman" w:cs="Times New Roman"/>
          <w:sz w:val="24"/>
          <w:szCs w:val="24"/>
          <w:highlight w:val="white"/>
        </w:rPr>
        <w:t xml:space="preserve">больше </w:t>
      </w:r>
      <w:r>
        <w:rPr>
          <w:rFonts w:ascii="Times New Roman" w:eastAsia="Times New Roman" w:hAnsi="Times New Roman" w:cs="Times New Roman"/>
          <w:color w:val="000000"/>
          <w:sz w:val="24"/>
          <w:szCs w:val="24"/>
          <w:highlight w:val="white"/>
        </w:rPr>
        <w:t>уровня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года</w:t>
      </w:r>
      <w:proofErr w:type="gramStart"/>
      <w:r>
        <w:rPr>
          <w:rFonts w:ascii="Times New Roman" w:eastAsia="Times New Roman" w:hAnsi="Times New Roman" w:cs="Times New Roman"/>
          <w:color w:val="000000"/>
          <w:sz w:val="24"/>
          <w:szCs w:val="24"/>
          <w:highlight w:val="white"/>
        </w:rPr>
        <w:t xml:space="preserve"> .</w:t>
      </w:r>
      <w:proofErr w:type="gramEnd"/>
      <w:r>
        <w:rPr>
          <w:rFonts w:ascii="Times New Roman" w:eastAsia="Times New Roman" w:hAnsi="Times New Roman" w:cs="Times New Roman"/>
          <w:color w:val="000000"/>
          <w:sz w:val="24"/>
          <w:szCs w:val="24"/>
          <w:highlight w:val="white"/>
        </w:rPr>
        <w:t xml:space="preserve"> </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Удельный вес финансовых средств от приносящей доход деятельности в общем объеме финансовых средств общеобразовательных организаций составил в 201</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 xml:space="preserve"> году – 0,1 %, что на 4,1 процентных пункта ниже уровня 2015 года и </w:t>
      </w:r>
      <w:r>
        <w:rPr>
          <w:rFonts w:ascii="Times New Roman" w:eastAsia="Times New Roman" w:hAnsi="Times New Roman" w:cs="Times New Roman"/>
          <w:sz w:val="24"/>
          <w:szCs w:val="24"/>
          <w:highlight w:val="white"/>
        </w:rPr>
        <w:t xml:space="preserve">соответствует </w:t>
      </w:r>
      <w:r>
        <w:rPr>
          <w:rFonts w:ascii="Times New Roman" w:eastAsia="Times New Roman" w:hAnsi="Times New Roman" w:cs="Times New Roman"/>
          <w:color w:val="000000"/>
          <w:sz w:val="24"/>
          <w:szCs w:val="24"/>
          <w:highlight w:val="white"/>
        </w:rPr>
        <w:t>уровн</w:t>
      </w:r>
      <w:r>
        <w:rPr>
          <w:rFonts w:ascii="Times New Roman" w:eastAsia="Times New Roman" w:hAnsi="Times New Roman" w:cs="Times New Roman"/>
          <w:sz w:val="24"/>
          <w:szCs w:val="24"/>
          <w:highlight w:val="white"/>
        </w:rPr>
        <w:t>ю</w:t>
      </w:r>
      <w:r>
        <w:rPr>
          <w:rFonts w:ascii="Times New Roman" w:eastAsia="Times New Roman" w:hAnsi="Times New Roman" w:cs="Times New Roman"/>
          <w:color w:val="000000"/>
          <w:sz w:val="24"/>
          <w:szCs w:val="24"/>
          <w:highlight w:val="white"/>
        </w:rPr>
        <w:t xml:space="preserve"> 201</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 xml:space="preserve"> года.</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highlight w:val="white"/>
        </w:rPr>
        <w:t>Создание безопасных условий при организации образовательного процесса в общеобразовательных организациях</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числа организаций, имеющих охрану, в общем числе общеобразовательных организаций – 100 % (в 2015 году -  100%, в 2016 году – 100%). Общеобразовательными организациями выполняются требования антитеррористической защищенности объектов образования.</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числа организаций, здания которых находятся в аварийном состоянии, в общем числе общеобразовательных организаций – 0 % (в 2015 году -  0%, в 2016 году – 0%).</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Удельный вес числа организаций, здания которых требуют капитального ремонта, в общем числе общеобразовательных организаций – 78 </w:t>
      </w:r>
      <w:r>
        <w:rPr>
          <w:rFonts w:ascii="Times New Roman" w:eastAsia="Times New Roman" w:hAnsi="Times New Roman" w:cs="Times New Roman"/>
          <w:sz w:val="24"/>
          <w:szCs w:val="24"/>
          <w:highlight w:val="white"/>
        </w:rPr>
        <w:t>(в 2015 году -  78%, в 2016 году – 78%)</w:t>
      </w:r>
      <w:r>
        <w:rPr>
          <w:rFonts w:ascii="Times New Roman" w:eastAsia="Times New Roman" w:hAnsi="Times New Roman" w:cs="Times New Roman"/>
          <w:color w:val="000000"/>
          <w:sz w:val="24"/>
          <w:szCs w:val="24"/>
          <w:highlight w:val="white"/>
        </w:rPr>
        <w:t>. Показатель выше республиканского и обусловлен нехваткой финансовых средств в местном бюджете на проведение ремонтов зданий</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Проведенный анализ технического состояния образовательных организаций Олонецкого национального муниципального района показал, что проблема укрепления материально-технической базы образовательных организаций путем проведения работ по текущему ремонту в зданиях организаций в соответствии с современными потребностями и обеспечением комплексной безопасности является одной из самых актуальных.</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На основании проведенного анализа формируются предложения для включения объектов ремонта в существующие и формируемые проекты и программы.</w:t>
      </w:r>
    </w:p>
    <w:p w:rsidR="0092647C" w:rsidRDefault="00FA7CD8">
      <w:pPr>
        <w:pBdr>
          <w:top w:val="nil"/>
          <w:left w:val="nil"/>
          <w:bottom w:val="nil"/>
          <w:right w:val="nil"/>
          <w:between w:val="nil"/>
        </w:pBdr>
        <w:ind w:firstLine="900"/>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РАЗДЕЛ II. ПРОФЕССИОНАЛЬНОЕ ОБРАЗОВАНИЕ </w:t>
      </w:r>
    </w:p>
    <w:p w:rsidR="0092647C" w:rsidRDefault="00FA7CD8">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осуществляющие образовательную деятельность в части реализации образовательных программ среднего профессионального образования - программ подготовки квалифицированных рабочих, служащих, подведомственных администрации Олонецкого национального муниципального района, отсутствуют.</w:t>
      </w:r>
    </w:p>
    <w:p w:rsidR="0092647C" w:rsidRDefault="00FA7CD8">
      <w:pPr>
        <w:pBdr>
          <w:top w:val="nil"/>
          <w:left w:val="nil"/>
          <w:bottom w:val="nil"/>
          <w:right w:val="nil"/>
          <w:between w:val="nil"/>
        </w:pBdr>
        <w:ind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РАЗДЕЛ III. ДОПОЛНИТЕЛЬНОЕ ОБРАЗОВАНИЕ</w:t>
      </w:r>
    </w:p>
    <w:p w:rsidR="0092647C" w:rsidRDefault="00FA7CD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СВЕДЕНИЯ О РАЗВИТИИ ДОПОЛНИТЕЛЬНОГО ОБРАЗОВАНИЯ ДЕТЕЙ И ВЗРОСЛЫХ.</w:t>
      </w:r>
    </w:p>
    <w:p w:rsidR="0092647C" w:rsidRDefault="00FA7CD8">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Численность населения, обучающегося по дополнительным общеобразовательным программам</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Охват детей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в Олонецком национальном муниципальном </w:t>
      </w:r>
      <w:r>
        <w:rPr>
          <w:rFonts w:ascii="Times New Roman" w:eastAsia="Times New Roman" w:hAnsi="Times New Roman" w:cs="Times New Roman"/>
          <w:sz w:val="24"/>
          <w:szCs w:val="24"/>
        </w:rPr>
        <w:lastRenderedPageBreak/>
        <w:t>районе составил 81% (в 2015 году – 77%, в 2016 году – 80,8%), что соответствует целевому значению показателя Указа Президента Российской Федерации от 7 мая 2012 года № 597 «О мероприятиях по реализации государственной социальной политики».</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Удельный вес численности обучающихся (занимающихся) с использованием сетевых форм реализации дополнительных образовательных программ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 в 2017 году составил</w:t>
      </w:r>
      <w:r>
        <w:rPr>
          <w:rFonts w:ascii="Times New Roman" w:eastAsia="Times New Roman" w:hAnsi="Times New Roman" w:cs="Times New Roman"/>
          <w:sz w:val="24"/>
          <w:szCs w:val="24"/>
          <w:highlight w:val="white"/>
        </w:rPr>
        <w:t xml:space="preserve"> 13,9% (в 2015 году – 0%, в 2016 году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 составило </w:t>
      </w:r>
      <w:r>
        <w:rPr>
          <w:rFonts w:ascii="Times New Roman" w:eastAsia="Times New Roman" w:hAnsi="Times New Roman" w:cs="Times New Roman"/>
          <w:sz w:val="24"/>
          <w:szCs w:val="24"/>
          <w:highlight w:val="white"/>
        </w:rPr>
        <w:t>0% (в 2015 году – 0%, в 2016 году – 0%).</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w:t>
      </w:r>
      <w:r>
        <w:rPr>
          <w:rFonts w:ascii="Times New Roman" w:eastAsia="Times New Roman" w:hAnsi="Times New Roman" w:cs="Times New Roman"/>
          <w:sz w:val="24"/>
          <w:szCs w:val="24"/>
          <w:highlight w:val="white"/>
        </w:rPr>
        <w:t>вной подготовке, к численности обучающихся за счет бюджетных ассигнований составило 2% (в 2015 году – 0%, в 2016 году – 3%).</w:t>
      </w:r>
    </w:p>
    <w:p w:rsidR="0092647C" w:rsidRDefault="00FA7CD8">
      <w:pPr>
        <w:pBdr>
          <w:top w:val="nil"/>
          <w:left w:val="nil"/>
          <w:bottom w:val="nil"/>
          <w:right w:val="nil"/>
          <w:between w:val="nil"/>
        </w:pBd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Содержание образовательной деятельности и организация образовательного процесса по дополнительным общеобразовательным программам</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Удельный вес численности детей с ограниченными возможностями здоровья в общей </w:t>
      </w:r>
      <w:proofErr w:type="gramStart"/>
      <w:r>
        <w:rPr>
          <w:rFonts w:ascii="Times New Roman" w:eastAsia="Times New Roman" w:hAnsi="Times New Roman" w:cs="Times New Roman"/>
          <w:sz w:val="24"/>
          <w:szCs w:val="24"/>
          <w:highlight w:val="white"/>
        </w:rPr>
        <w:t>численности</w:t>
      </w:r>
      <w:proofErr w:type="gramEnd"/>
      <w:r>
        <w:rPr>
          <w:rFonts w:ascii="Times New Roman" w:eastAsia="Times New Roman" w:hAnsi="Times New Roman" w:cs="Times New Roman"/>
          <w:sz w:val="24"/>
          <w:szCs w:val="24"/>
          <w:highlight w:val="white"/>
        </w:rPr>
        <w:t xml:space="preserve"> обучающихся в организациях, осуществляющих образовательную деятельность по дополнительным общеобразовательным программам в 2017 году составил 0% (в 2015 году – 0%, в 2016 году – 0%).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Удельный вес численности детей-инвалидов в общей </w:t>
      </w:r>
      <w:proofErr w:type="gramStart"/>
      <w:r>
        <w:rPr>
          <w:rFonts w:ascii="Times New Roman" w:eastAsia="Times New Roman" w:hAnsi="Times New Roman" w:cs="Times New Roman"/>
          <w:sz w:val="24"/>
          <w:szCs w:val="24"/>
          <w:highlight w:val="white"/>
        </w:rPr>
        <w:t>численности</w:t>
      </w:r>
      <w:proofErr w:type="gramEnd"/>
      <w:r>
        <w:rPr>
          <w:rFonts w:ascii="Times New Roman" w:eastAsia="Times New Roman" w:hAnsi="Times New Roman" w:cs="Times New Roman"/>
          <w:sz w:val="24"/>
          <w:szCs w:val="24"/>
          <w:highlight w:val="white"/>
        </w:rPr>
        <w:t xml:space="preserve"> обучающихся в организациях, осуществляющих образовательную деятельность по дополнительным общеобразовательным программам в 2017 году составил 0% (в 2015 году – 0%, в 2016 году – 0%).</w:t>
      </w:r>
    </w:p>
    <w:p w:rsidR="0092647C" w:rsidRDefault="00FA7CD8">
      <w:pPr>
        <w:pBdr>
          <w:top w:val="nil"/>
          <w:left w:val="nil"/>
          <w:bottom w:val="nil"/>
          <w:right w:val="nil"/>
          <w:between w:val="nil"/>
        </w:pBd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Кадровое обеспечение организаций, осуществляющих образовательную деятельность в части реализации дополнительных общеобразовательных программ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Отношение среднемесячной заработной платы педагогических работников образовательных организаций дополнительного образования к среднемесячной заработной плате учителей в субъекте Российской Федерации по итогам 2017 года составило 89,4% (в 2015 году – 85,6%, в 2016 году – 76,3%).</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Удельный вес численности педагогических работников в общей численности работников дополнительного образования составил всего: </w:t>
      </w:r>
      <w:r>
        <w:rPr>
          <w:rFonts w:ascii="Times New Roman" w:eastAsia="Times New Roman" w:hAnsi="Times New Roman" w:cs="Times New Roman"/>
          <w:sz w:val="24"/>
          <w:szCs w:val="24"/>
          <w:highlight w:val="white"/>
        </w:rPr>
        <w:t>61% (в 2015 году – 61%, в 2016 году – 61%); внешних совместителей – 4% (в 2015 году – 7%, в 2016 году – 3%).</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начального общего, основного общего, среднего</w:t>
      </w:r>
      <w:proofErr w:type="gramEnd"/>
      <w:r>
        <w:rPr>
          <w:rFonts w:ascii="Times New Roman" w:eastAsia="Times New Roman" w:hAnsi="Times New Roman" w:cs="Times New Roman"/>
          <w:sz w:val="24"/>
          <w:szCs w:val="24"/>
        </w:rPr>
        <w:t xml:space="preserve"> общего образования </w:t>
      </w:r>
      <w:r>
        <w:rPr>
          <w:rFonts w:ascii="Times New Roman" w:eastAsia="Times New Roman" w:hAnsi="Times New Roman" w:cs="Times New Roman"/>
          <w:sz w:val="24"/>
          <w:szCs w:val="24"/>
          <w:highlight w:val="white"/>
        </w:rPr>
        <w:t xml:space="preserve">– 4% (в 2015 году – 7%, в 2016 году – 3%), </w:t>
      </w:r>
      <w:r>
        <w:rPr>
          <w:rFonts w:ascii="Times New Roman" w:eastAsia="Times New Roman" w:hAnsi="Times New Roman" w:cs="Times New Roman"/>
          <w:sz w:val="24"/>
          <w:szCs w:val="24"/>
        </w:rPr>
        <w:t>в организациях дополнительного образования</w:t>
      </w:r>
      <w:r>
        <w:rPr>
          <w:rFonts w:ascii="Times New Roman" w:eastAsia="Times New Roman" w:hAnsi="Times New Roman" w:cs="Times New Roman"/>
          <w:sz w:val="24"/>
          <w:szCs w:val="24"/>
          <w:highlight w:val="white"/>
        </w:rPr>
        <w:t xml:space="preserve"> – 68,3% (в 2015 году – 84,5%, в 2016 году – 78,7%).</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rPr>
        <w:t xml:space="preserve">дельный вес численности педагогических работников в возрасте 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 в 2017 году составил 18,3% </w:t>
      </w:r>
      <w:r>
        <w:rPr>
          <w:rFonts w:ascii="Times New Roman" w:eastAsia="Times New Roman" w:hAnsi="Times New Roman" w:cs="Times New Roman"/>
          <w:sz w:val="24"/>
          <w:szCs w:val="24"/>
          <w:highlight w:val="white"/>
        </w:rPr>
        <w:t>(в 2015 году – 17,2%, в 2016 году – 16,4%).</w:t>
      </w:r>
      <w:proofErr w:type="gramEnd"/>
    </w:p>
    <w:p w:rsidR="0092647C" w:rsidRDefault="00FA7CD8">
      <w:pPr>
        <w:pBdr>
          <w:top w:val="nil"/>
          <w:left w:val="nil"/>
          <w:bottom w:val="nil"/>
          <w:right w:val="nil"/>
          <w:between w:val="nil"/>
        </w:pBdr>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площадь всех помещений организаций дополнительного образования в расчете на одного обучающегося составляет 2,8 квадратных метра (в 2015 году – 2,8, в 2016 году – 2,9). </w:t>
      </w:r>
    </w:p>
    <w:p w:rsidR="0092647C" w:rsidRDefault="00FA7CD8">
      <w:pPr>
        <w:pBdr>
          <w:top w:val="nil"/>
          <w:left w:val="nil"/>
          <w:bottom w:val="nil"/>
          <w:right w:val="nil"/>
          <w:between w:val="nil"/>
        </w:pBdr>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Удельный вес числа организаций, имеющих водопровод – 100% (в 2015 году – 100%, в 2016 году – 100%); центральное отопление – 85,7% (в 2015 году – 85,7%, в 2016 году – 85,7%); канализацию – 100% (в 2014 году – 100%, в 2015 году – 100%); пожарную сигнализацию – 100% (в 2014 году – 100%, в 2015 году – 100%); дымовые </w:t>
      </w:r>
      <w:proofErr w:type="spellStart"/>
      <w:r>
        <w:rPr>
          <w:rFonts w:ascii="Times New Roman" w:eastAsia="Times New Roman" w:hAnsi="Times New Roman" w:cs="Times New Roman"/>
          <w:sz w:val="24"/>
          <w:szCs w:val="24"/>
        </w:rPr>
        <w:t>извещатели</w:t>
      </w:r>
      <w:proofErr w:type="spellEnd"/>
      <w:r>
        <w:rPr>
          <w:rFonts w:ascii="Times New Roman" w:eastAsia="Times New Roman" w:hAnsi="Times New Roman" w:cs="Times New Roman"/>
          <w:sz w:val="24"/>
          <w:szCs w:val="24"/>
        </w:rPr>
        <w:t xml:space="preserve"> – 100% (в 2014 году – 100%, в 2015 году – 100%);</w:t>
      </w:r>
      <w:proofErr w:type="gramEnd"/>
      <w:r>
        <w:rPr>
          <w:rFonts w:ascii="Times New Roman" w:eastAsia="Times New Roman" w:hAnsi="Times New Roman" w:cs="Times New Roman"/>
          <w:sz w:val="24"/>
          <w:szCs w:val="24"/>
        </w:rPr>
        <w:t xml:space="preserve"> пожарные краны и рукава – </w:t>
      </w:r>
      <w:r>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rPr>
        <w:t xml:space="preserve">% (в 2014 году – </w:t>
      </w:r>
      <w:r>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rPr>
        <w:t xml:space="preserve">%, в 2015 году – </w:t>
      </w:r>
      <w:r>
        <w:rPr>
          <w:rFonts w:ascii="Times New Roman" w:eastAsia="Times New Roman" w:hAnsi="Times New Roman" w:cs="Times New Roman"/>
          <w:sz w:val="24"/>
          <w:szCs w:val="24"/>
          <w:highlight w:val="white"/>
        </w:rPr>
        <w:t>25</w:t>
      </w:r>
      <w:r>
        <w:rPr>
          <w:rFonts w:ascii="Times New Roman" w:eastAsia="Times New Roman" w:hAnsi="Times New Roman" w:cs="Times New Roman"/>
          <w:sz w:val="24"/>
          <w:szCs w:val="24"/>
        </w:rPr>
        <w:t>%); системы видеонаблюдения – 0% (в 2014 году – 0%, в 2015 году – 0%); «тревожную кнопку</w:t>
      </w:r>
      <w:r>
        <w:rPr>
          <w:sz w:val="22"/>
          <w:szCs w:val="22"/>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85,7% (в 2014 году – 85,7%, в 2015 году – 85,7%),</w:t>
      </w:r>
      <w:r>
        <w:rPr>
          <w:rFonts w:ascii="Times New Roman" w:eastAsia="Times New Roman" w:hAnsi="Times New Roman" w:cs="Times New Roman"/>
          <w:sz w:val="24"/>
          <w:szCs w:val="24"/>
        </w:rPr>
        <w:t xml:space="preserve"> в общем числе образовательных организаций дополнительного образования.</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Число персональных компьютеров, используемых в учебных целях, в расчете на 100 обучающихся организаций дополнительного образования – 1,8 ед. (в 2015 году – 0,8 ед., в 2016 году – 0,9 ед.), из них имеющих доступ к сети Интернет – 1 ед. (в 2015 году – 0,2 ед., в 2016 году – 0 ед.). Наблюдается увеличение показателя, который обусловлен обновлением и увеличением парка компьютерной техники организаций дополнительного образования.</w:t>
      </w:r>
    </w:p>
    <w:p w:rsidR="0092647C" w:rsidRDefault="00FA7CD8">
      <w:pPr>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r>
        <w:rPr>
          <w:rFonts w:ascii="Times New Roman" w:eastAsia="Times New Roman" w:hAnsi="Times New Roman" w:cs="Times New Roman"/>
          <w:sz w:val="24"/>
          <w:szCs w:val="24"/>
        </w:rPr>
        <w:t>.</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Темп роста числа образовательных организаций дополнительного образования в 2017 году – 100 % (в 2015 году – 80 %, в 2016 году –  50%). Показатель отражает реализацию муниципальных программ реструктуризации и оптимизации сетей образовательных организаций, реализующих дополнительные общеобразовательные программы</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сравнении с 2014 годом отмечается уменьшение количества организаций дополнительного образования (в 2016 году – 2 образовательные организации, реализующие общеразвивающие программы дополнительного образования, в 2015 году – 4, в 2014 году – 5) с сохранением качества, направлений и объема предоставляемых услуг по реализации дополнительных общеобразовательных программ.</w:t>
      </w:r>
    </w:p>
    <w:p w:rsidR="0092647C" w:rsidRDefault="00FA7CD8">
      <w:pPr>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В 2015 году проведена реорганизация: муниципального образовательного учреждения дополнительного образования детей «Детская музыкальная школа г. Олонца» и муниципального образовательного учреждения дополнительного образования детей «Ильинская детская музыкальная  школа» (в соответствии с постановлением Администрации Олонецкого национального  муниципального района от 15 июня 2015 года № 795 «О реорганизации муниципального казённого образовательного учреждения дополнительного образования детей «Ильинская детская музыкальная школа» путем присоединения к муниципальному казенному</w:t>
      </w:r>
      <w:proofErr w:type="gramEnd"/>
      <w:r>
        <w:rPr>
          <w:rFonts w:ascii="Times New Roman" w:eastAsia="Times New Roman" w:hAnsi="Times New Roman" w:cs="Times New Roman"/>
          <w:sz w:val="24"/>
          <w:szCs w:val="24"/>
          <w:highlight w:val="white"/>
        </w:rPr>
        <w:t xml:space="preserve"> образовательному учреждению дополнительного образования детей «Детская музыкальная школа г. Олонца».</w:t>
      </w:r>
    </w:p>
    <w:p w:rsidR="0092647C" w:rsidRDefault="00FA7CD8">
      <w:pPr>
        <w:ind w:firstLine="709"/>
        <w:jc w:val="both"/>
        <w:rPr>
          <w:rFonts w:ascii="Times New Roman" w:eastAsia="Times New Roman" w:hAnsi="Times New Roman" w:cs="Times New Roman"/>
          <w:sz w:val="24"/>
          <w:szCs w:val="24"/>
          <w:highlight w:val="yellow"/>
        </w:rPr>
      </w:pPr>
      <w:proofErr w:type="gramStart"/>
      <w:r>
        <w:rPr>
          <w:rFonts w:ascii="Times New Roman" w:eastAsia="Times New Roman" w:hAnsi="Times New Roman" w:cs="Times New Roman"/>
          <w:sz w:val="24"/>
          <w:szCs w:val="24"/>
          <w:highlight w:val="white"/>
        </w:rPr>
        <w:t>В 2016 году проведена реорганизация муниципального бюджетного образовательного учреждения дополнительного образования «Олонецкая детская художественная школа» и муниципального бюджетного образовательного учреждения дополнительного образования «Центр дополнительного образования» (постановление Администрации Олонецкого национального  муниципального района от 28 марта 2016 года № 341 «О реорганизации муниципального бюджетного образовательного учреждения дополнительного образования «Олонецкая детская художественная школа» путем присоединения к муниципальному бюджетному образовательному учреждению дополнительного образования «Центр дополнительного</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образования»); муниципального бюджетного образовательного учреждения дополнительного образования «Детская </w:t>
      </w:r>
      <w:r>
        <w:rPr>
          <w:rFonts w:ascii="Times New Roman" w:eastAsia="Times New Roman" w:hAnsi="Times New Roman" w:cs="Times New Roman"/>
          <w:sz w:val="24"/>
          <w:szCs w:val="24"/>
          <w:highlight w:val="white"/>
        </w:rPr>
        <w:lastRenderedPageBreak/>
        <w:t xml:space="preserve">музыкальная школа г. Олонца» и муниципального бюджетного образовательного учреждения дополнительного образования «Центр дополнительного образования» (постановление Администрации Олонецкого национального  муниципального района от 28 марта 2016 года № 343 «О реорганизации муниципального бюджетного образовательного учреждения дополнительного образования «Детская музыкальная школа г. Олонца» путем присоединения к муниципальному бюджетному образовательному учреждению дополнительного образования «Центр дополнительного образования»). </w:t>
      </w:r>
      <w:proofErr w:type="gramEnd"/>
    </w:p>
    <w:p w:rsidR="0092647C" w:rsidRDefault="00FA7CD8">
      <w:pP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Общий объем финансовых средств, поступивших в образовательные организации дополнительного образования, в расчете на одного обучающегося составил в 2017 году в среднем 24,5 тысяч рублей (в 2015 году – 20,3 тысяч рублей, в 2016 году – 24,7 тысяч рублей).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составляет 6% (в 2015 году – 4%, в 2016 году – 3%). Отмечается тенденция увеличения объемов оказания платных услуг организациями дополнительного образования.</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финансовых средств финансирования: в 2017 году составил федеральный бюджет – 0% (в 2015 году – 0%, в 2016 году – 0%), бюджет субъекта Российской Федерации – 20% (в 2015 году – 5%, в 2016 году – 4%), местный бюджет –80% (в 2015 году – 95%, в 2016 году – 96%). Значительное увеличение финансовых средств из бюджета Республики Карелия в 2017 году произошло ввиду распределения образовательным организациям дополнительного образования субсидии на реализацию мероприятий по проведению Дня Республики Карелия.</w:t>
      </w:r>
    </w:p>
    <w:p w:rsidR="0092647C" w:rsidRDefault="00FA7CD8">
      <w:pP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 </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Система дополнительного образования детей в Олонецком национальном муниципальном районе представлена 2 образовательными организациями дополнительного образования детей, в том числе 1 центр, 1 спортивная школа. Удельный вес числа организаций, имеющих филиалы, в общем числе образовательных организаций дополнительного образования составляет 0% (в 2015 году – 0%, в 2016 году – 0%). </w:t>
      </w:r>
    </w:p>
    <w:p w:rsidR="0092647C" w:rsidRDefault="00FA7CD8">
      <w:pPr>
        <w:ind w:firstLine="709"/>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числа организаций, здания которых находятся в аварийном состоянии, в общем числе образовательных организаций дополнительного образования составляет 0 % (в 2015 году – 0%, в 2016 году – 0%).</w:t>
      </w:r>
    </w:p>
    <w:p w:rsidR="0092647C" w:rsidRDefault="00FA7CD8">
      <w:pPr>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Удельный вес числа организаций, здания которых требуют капитального ремонта, в общем числе образовательных организаций дополнительного образования – 0 % (в 2015 году – 0%, в 2016 году – 0%).</w:t>
      </w:r>
    </w:p>
    <w:p w:rsidR="0092647C" w:rsidRDefault="0092647C">
      <w:pPr>
        <w:pBdr>
          <w:top w:val="nil"/>
          <w:left w:val="nil"/>
          <w:bottom w:val="nil"/>
          <w:right w:val="nil"/>
          <w:between w:val="nil"/>
        </w:pBdr>
        <w:ind w:firstLine="709"/>
        <w:jc w:val="both"/>
        <w:rPr>
          <w:rFonts w:ascii="Times New Roman" w:eastAsia="Times New Roman" w:hAnsi="Times New Roman" w:cs="Times New Roman"/>
          <w:sz w:val="24"/>
          <w:szCs w:val="24"/>
        </w:rPr>
      </w:pPr>
    </w:p>
    <w:p w:rsidR="0092647C" w:rsidRDefault="00FA7CD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mallCaps/>
          <w:color w:val="000000"/>
          <w:sz w:val="24"/>
          <w:szCs w:val="24"/>
          <w:highlight w:val="white"/>
        </w:rPr>
        <w:t>СВЕДЕНИЯ О РАЗВИТИИ ДОПОЛНИТЕЛЬНОГО ПРОФЕССИОНАЛЬНОГО ОБРАЗОВАНИЯ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Образовательные организации, подведомственные администрации Олонецкого национального муниципального района, реализующие программы дополнительного профессионального образования, отсутствуют.</w:t>
      </w:r>
    </w:p>
    <w:p w:rsidR="0092647C" w:rsidRDefault="00FA7CD8">
      <w:pPr>
        <w:pBdr>
          <w:top w:val="nil"/>
          <w:left w:val="nil"/>
          <w:bottom w:val="nil"/>
          <w:right w:val="nil"/>
          <w:between w:val="nil"/>
        </w:pBdr>
        <w:ind w:firstLine="90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РАЗДЕЛ IV. ПРОФЕССИОНАЛЬНОЕ ОБУЧЕНИЕ</w:t>
      </w:r>
    </w:p>
    <w:p w:rsidR="0092647C" w:rsidRDefault="00FA7CD8">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mallCaps/>
          <w:color w:val="000000"/>
          <w:sz w:val="24"/>
          <w:szCs w:val="24"/>
        </w:rPr>
        <w:t>СВЕДЕНИЯ О РАЗВИТИИ ПРОФЕССИОНАЛЬНОГО ОБУЧЕНИЯ</w:t>
      </w:r>
    </w:p>
    <w:p w:rsidR="0092647C" w:rsidRDefault="00FA7CD8">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Образовательные организации, осуществляющие образовательную деятельность в части реализации основных программ профессионального обучения, подведомственных администрации Олонецкого национального муниципального района, отсутствуют.</w:t>
      </w:r>
    </w:p>
    <w:p w:rsidR="0092647C" w:rsidRDefault="00FA7CD8">
      <w:pPr>
        <w:ind w:firstLine="900"/>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РАЗДЕЛ V. ДОПОЛНИТЕЛЬНАЯ ИНФОРМАЦИЯ О СИСТЕМЕ ОБРАЗОВАНИЯ</w:t>
      </w:r>
    </w:p>
    <w:p w:rsidR="0092647C" w:rsidRDefault="00FA7CD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РАЗВИТИЕ СИСТЕМЫ ОЦЕНКИ КАЧЕСТВА ОБРАЗОВАНИЯ И ИНФОРМАЦИОННОЙ ПРОЗРАЧНОСТИ СИСТЕМЫ ОБРАЗОВАНИЯ </w:t>
      </w:r>
    </w:p>
    <w:p w:rsidR="0092647C" w:rsidRDefault="00FA7C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Развитие механизмов государственно-частного управления в системе образования</w:t>
      </w:r>
      <w:r>
        <w:rPr>
          <w:rFonts w:ascii="Times New Roman" w:eastAsia="Times New Roman" w:hAnsi="Times New Roman" w:cs="Times New Roman"/>
          <w:sz w:val="24"/>
          <w:szCs w:val="24"/>
        </w:rPr>
        <w:t xml:space="preserve"> </w:t>
      </w:r>
    </w:p>
    <w:p w:rsidR="0092647C" w:rsidRDefault="00FA7C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числа образовательных организаций, осуществляющих деятельность по образовательным программам начального общего, основного общего, среднего общего образования, в которых созданы коллегиальные органы управления, в общем числе образовательных организаций составляет 100% (в 2015 году – 100, в 2016 году – 100). Коллегиальные органы управления созданы во всех общеобразовательных организациях в соответствии с требованиями Федерального закона «Об образовании в Российской Федерации».</w:t>
      </w:r>
    </w:p>
    <w:p w:rsidR="0092647C" w:rsidRDefault="00FA7CD8">
      <w:pPr>
        <w:ind w:firstLine="708"/>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Развитие региональных систем оценки качества образования</w:t>
      </w:r>
    </w:p>
    <w:p w:rsidR="0092647C" w:rsidRDefault="00FA7C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числа организаций, имеющих веб-сайт “Интернет”, в общем числе организаций:</w:t>
      </w:r>
    </w:p>
    <w:p w:rsidR="0092647C" w:rsidRDefault="00FA7C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дошкольные образовательные организации  100% (в 2015 году – 100%, в 2016 году – 100%),</w:t>
      </w:r>
    </w:p>
    <w:p w:rsidR="0092647C" w:rsidRDefault="00FA7CD8">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100% (в 2015 году – 100%, в 2016 году – 100%),</w:t>
      </w:r>
    </w:p>
    <w:p w:rsidR="0092647C" w:rsidRDefault="00FA7CD8">
      <w:pPr>
        <w:ind w:firstLine="708"/>
        <w:jc w:val="both"/>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организации дополнительного образования  100% (в 2015 году – 100%, в 2016 году – 100%).</w:t>
      </w:r>
    </w:p>
    <w:p w:rsidR="0092647C" w:rsidRDefault="00FA7CD8">
      <w:pPr>
        <w:numPr>
          <w:ilvl w:val="0"/>
          <w:numId w:val="4"/>
        </w:numPr>
        <w:jc w:val="both"/>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СВЕДЕНИЯ О СОЗДАНИИ УСЛОВИЙ СОЦИАЛИЗАЦИИ И САМОРЕАЛИЗАЦИИ МОЛОДЕЖИ (В ТОМ ЧИСЛЕ ЛИЦ, ОБУЧАЮЩИХСЯ ПО УРОВНЯМ И ВИДАМ ОБРАЗОВАНИЯ)</w:t>
      </w:r>
    </w:p>
    <w:p w:rsidR="0092647C" w:rsidRDefault="00FA7CD8">
      <w:pPr>
        <w:widowControl w:val="0"/>
        <w:pBdr>
          <w:top w:val="nil"/>
          <w:left w:val="nil"/>
          <w:bottom w:val="nil"/>
          <w:right w:val="nil"/>
          <w:between w:val="nil"/>
        </w:pBdr>
        <w:spacing w:line="276"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Социально-демографические характеристики и социальная интеграция</w:t>
      </w:r>
      <w:r>
        <w:rPr>
          <w:rFonts w:ascii="Times New Roman" w:eastAsia="Times New Roman" w:hAnsi="Times New Roman" w:cs="Times New Roman"/>
          <w:sz w:val="24"/>
          <w:szCs w:val="24"/>
        </w:rPr>
        <w:t xml:space="preserve"> </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Удельный вес населения в возрасте 5 - 18 лет, охваченного образованием, в общей численности населения в возрасте 5 - 18 лет составил в 2017 году </w:t>
      </w:r>
      <w:r>
        <w:rPr>
          <w:rFonts w:ascii="Times New Roman" w:eastAsia="Times New Roman" w:hAnsi="Times New Roman" w:cs="Times New Roman"/>
          <w:sz w:val="24"/>
          <w:szCs w:val="24"/>
          <w:highlight w:val="white"/>
        </w:rPr>
        <w:t xml:space="preserve">99,6% (в 2015 году – 99,4%, в 2016 году – 99,6%), что соответствует уровню предыдущего года. </w:t>
      </w:r>
    </w:p>
    <w:p w:rsidR="00944874"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ВЫВОДЫ И ЗАКЛЮЧЕНИЯ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итогам проведенного анализа в 2017 году в сфере образования Олонецкого национального муниципального района сохранялись следующие проблемы:</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сохраняется потребность в дошкольном образовании для детей в возрасте от 1,5 до 3 лет в п. Ильинский;</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здания, в которых размещаются образовательные организации, имеют уровень износа 50%</w:t>
      </w:r>
      <w:bookmarkStart w:id="2" w:name="_GoBack"/>
      <w:bookmarkEnd w:id="2"/>
      <w:r>
        <w:rPr>
          <w:rFonts w:ascii="Times New Roman" w:eastAsia="Times New Roman" w:hAnsi="Times New Roman" w:cs="Times New Roman"/>
          <w:sz w:val="24"/>
          <w:szCs w:val="24"/>
          <w:highlight w:val="white"/>
        </w:rPr>
        <w:t xml:space="preserve"> и выше;</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отрицательной демографической ситуации в сельских населенных пунктах Олонецкого национального муниципального района;</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возрастные особенности педагогических кадров: высокий уровень руководителей и педагогических работников пенсионного возраста, незначительное число молодых специалистов;</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финансирование отрасли «Образование» не соответствует заявленной потребности, в том числе для качественного перехода на федеральные государственные образовательные стандарты;</w:t>
      </w:r>
    </w:p>
    <w:p w:rsidR="0092647C" w:rsidRDefault="00FA7CD8" w:rsidP="00FD4D70">
      <w:pPr>
        <w:widowControl w:val="0"/>
        <w:numPr>
          <w:ilvl w:val="1"/>
          <w:numId w:val="5"/>
        </w:numPr>
        <w:pBdr>
          <w:top w:val="nil"/>
          <w:left w:val="nil"/>
          <w:bottom w:val="nil"/>
          <w:right w:val="nil"/>
          <w:between w:val="nil"/>
        </w:pBdr>
        <w:spacing w:line="276" w:lineRule="auto"/>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выраженное преобладание программ художественной и физкультурно-спортивной направленности в дополнительном образовании и низкий охват </w:t>
      </w:r>
      <w:r>
        <w:rPr>
          <w:rFonts w:ascii="Times New Roman" w:eastAsia="Times New Roman" w:hAnsi="Times New Roman" w:cs="Times New Roman"/>
          <w:sz w:val="24"/>
          <w:szCs w:val="24"/>
          <w:highlight w:val="white"/>
        </w:rPr>
        <w:lastRenderedPageBreak/>
        <w:t>детей старшей возрастной группы (14-17 лет) программами дополнительного образования, необходимо обеспечить расширение спектра дополнительных общеобразовательных программ технической и естественнонаучной направленности, создать условия, обеспечивающие их доступность.</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условиях внедрения ФГОС дошкольного образования, модернизации образовательных программ дошкольного образования, предстоит реализовать мероприятия по обновлению кадрового состава педагогических работников дошкольных образовательных организаций, а также мероприятия по улучшению материально-технического оснащения организаций дошкольного образования.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итогам 2017 года во всех дошкольных образовательных организациях Олонецкого национального муниципального района реализуются образовательные программы в соответствии с федеральным государственным образовательным стандартом дошкольного образования.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Будет продолжен процесс модернизации сети дошкольных образовательных организаций  в форме реорганизации.</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Таким образом, ключевая задача на 2018 год и последующие годы - реализация мероприятий, направленных на обеспечение доступности дошкольного образования в соответствии с федеральным государственным образовательным стандартом дошкольного образования.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целях развития начального общего образования, основного общего образования и среднего общего образования предстоит реализовать комплекс мероприятий по внедрению ФГОС нового поколения во всех общеобразовательных организациях республики. При этом приоритетной задачей становится задача повышения качества условий организации образовательного процесса, определенных требованиями ФГОС и повышения качества образовательных результатов.</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 переходе на ФГОС в основной школе, создания условий организации образовательного процесса, соответствующих современным требованиям, приоритетное внимание предстоит уделить задаче организации </w:t>
      </w:r>
      <w:proofErr w:type="spellStart"/>
      <w:r>
        <w:rPr>
          <w:rFonts w:ascii="Times New Roman" w:eastAsia="Times New Roman" w:hAnsi="Times New Roman" w:cs="Times New Roman"/>
          <w:sz w:val="24"/>
          <w:szCs w:val="24"/>
          <w:highlight w:val="white"/>
        </w:rPr>
        <w:t>предпрофильного</w:t>
      </w:r>
      <w:proofErr w:type="spellEnd"/>
      <w:r>
        <w:rPr>
          <w:rFonts w:ascii="Times New Roman" w:eastAsia="Times New Roman" w:hAnsi="Times New Roman" w:cs="Times New Roman"/>
          <w:sz w:val="24"/>
          <w:szCs w:val="24"/>
          <w:highlight w:val="white"/>
        </w:rPr>
        <w:t xml:space="preserve"> и профильного обучения в старших классах. Приоритетные мероприятия в этом направлении, освоение и внедрение сетевых моделей организации образовательного процесса, в том числе с использованием возможностей дистанционного и электронного обучения.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Реорганизационных мероприятий в образовательных организациях, реализующих программы начального общего, основного общего, среднего общего  </w:t>
      </w:r>
      <w:proofErr w:type="spellStart"/>
      <w:proofErr w:type="gramStart"/>
      <w:r>
        <w:rPr>
          <w:rFonts w:ascii="Times New Roman" w:eastAsia="Times New Roman" w:hAnsi="Times New Roman" w:cs="Times New Roman"/>
          <w:sz w:val="24"/>
          <w:szCs w:val="24"/>
          <w:highlight w:val="white"/>
        </w:rPr>
        <w:t>общего</w:t>
      </w:r>
      <w:proofErr w:type="spellEnd"/>
      <w:proofErr w:type="gramEnd"/>
      <w:r>
        <w:rPr>
          <w:rFonts w:ascii="Times New Roman" w:eastAsia="Times New Roman" w:hAnsi="Times New Roman" w:cs="Times New Roman"/>
          <w:sz w:val="24"/>
          <w:szCs w:val="24"/>
          <w:highlight w:val="white"/>
        </w:rPr>
        <w:t xml:space="preserve"> образования в 2017 году не проводилось.</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Таким образом, ключевая задача на 2018 год и последующие годы - реализация мероприятий, направленных на повышение качества и эффективности деятельности системы общего образования, в том числе повышение качества образовательных результатов общего образования в условиях внедрения федеральных образовательных стандартов общего образования.</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Содержание деятельности организаций дополнительного образования определяется дополнительными общеобразовательными программами по 4 направленностям: технической, туристско-краеведческой,  физкультурно-спортивной, художественной. </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2017 году реорганизация организаций дополнительного образования не проводилась.</w:t>
      </w:r>
    </w:p>
    <w:p w:rsidR="0092647C"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lastRenderedPageBreak/>
        <w:t>Приоритетными задачами в сфере дополнительного образования на 2018 год и последующие годы являются - обеспечение доступности качественного дополнительного образования для всех слоев и групп населения; сохранение охвата всех категорий детей дополнительными общеобразовательными программами; обеспечение обновления содержания и технологий дополнительного образования в образовательных организациях, в том числе с учетом категории детей с ограниченными возможностями здоровья;</w:t>
      </w:r>
      <w:proofErr w:type="gramEnd"/>
      <w:r>
        <w:rPr>
          <w:rFonts w:ascii="Times New Roman" w:eastAsia="Times New Roman" w:hAnsi="Times New Roman" w:cs="Times New Roman"/>
          <w:sz w:val="24"/>
          <w:szCs w:val="24"/>
          <w:highlight w:val="white"/>
        </w:rPr>
        <w:t xml:space="preserve"> организация сетевого взаимодействия, используя ресурсы школ, организаций культуры.</w:t>
      </w:r>
    </w:p>
    <w:p w:rsidR="00FA7CD8"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целом анализ результатов функционирования муниципальной системы образования в 2017 году позволяют сделать выводы о необходимости комплексного подхода к реализации приоритетных направлений всех уровней образования, с поэтапным достижением планируемых результатов, повышающих эффективность функционирования систем образования.</w:t>
      </w:r>
    </w:p>
    <w:p w:rsidR="00FA7CD8" w:rsidRDefault="00FA7CD8">
      <w:pPr>
        <w:widowControl w:val="0"/>
        <w:pBdr>
          <w:top w:val="nil"/>
          <w:left w:val="nil"/>
          <w:bottom w:val="nil"/>
          <w:right w:val="nil"/>
          <w:between w:val="nil"/>
        </w:pBdr>
        <w:spacing w:line="276" w:lineRule="auto"/>
        <w:ind w:firstLine="708"/>
        <w:jc w:val="both"/>
        <w:rPr>
          <w:rFonts w:ascii="Times New Roman" w:eastAsia="Times New Roman" w:hAnsi="Times New Roman" w:cs="Times New Roman"/>
          <w:sz w:val="24"/>
          <w:szCs w:val="24"/>
          <w:highlight w:val="white"/>
        </w:rPr>
      </w:pPr>
    </w:p>
    <w:p w:rsidR="003A3022" w:rsidRDefault="003A3022" w:rsidP="00FA7CD8">
      <w:pPr>
        <w:ind w:firstLine="708"/>
        <w:jc w:val="center"/>
        <w:rPr>
          <w:rFonts w:ascii="Times New Roman" w:hAnsi="Times New Roman" w:cs="Times New Roman"/>
          <w:b/>
          <w:color w:val="000000"/>
          <w:sz w:val="24"/>
          <w:szCs w:val="24"/>
        </w:rPr>
        <w:sectPr w:rsidR="003A3022" w:rsidSect="00FA7CD8">
          <w:footerReference w:type="default" r:id="rId12"/>
          <w:pgSz w:w="11906" w:h="16838"/>
          <w:pgMar w:top="1134" w:right="850" w:bottom="1134" w:left="1701" w:header="708" w:footer="708" w:gutter="0"/>
          <w:pgNumType w:start="1"/>
          <w:cols w:space="720"/>
          <w:docGrid w:linePitch="272"/>
        </w:sectPr>
      </w:pPr>
    </w:p>
    <w:p w:rsidR="00FA7CD8" w:rsidRPr="00FA7CD8" w:rsidRDefault="00FA7CD8" w:rsidP="00FA7CD8">
      <w:pPr>
        <w:ind w:firstLine="708"/>
        <w:jc w:val="center"/>
        <w:rPr>
          <w:rFonts w:ascii="Times New Roman" w:hAnsi="Times New Roman" w:cs="Times New Roman"/>
          <w:color w:val="000000"/>
          <w:sz w:val="24"/>
          <w:szCs w:val="24"/>
        </w:rPr>
      </w:pPr>
      <w:r w:rsidRPr="00FA7CD8">
        <w:rPr>
          <w:rFonts w:ascii="Times New Roman" w:hAnsi="Times New Roman" w:cs="Times New Roman"/>
          <w:b/>
          <w:color w:val="000000"/>
          <w:sz w:val="24"/>
          <w:szCs w:val="24"/>
        </w:rPr>
        <w:lastRenderedPageBreak/>
        <w:t>Показатели мониторинга системы образования</w:t>
      </w:r>
      <w:r w:rsidRPr="00FA7CD8">
        <w:rPr>
          <w:rFonts w:ascii="Times New Roman" w:hAnsi="Times New Roman" w:cs="Times New Roman"/>
          <w:color w:val="000000"/>
          <w:sz w:val="24"/>
          <w:szCs w:val="24"/>
          <w:vertAlign w:val="superscript"/>
        </w:rPr>
        <w:footnoteReference w:id="1"/>
      </w:r>
      <w:r w:rsidRPr="00FA7CD8">
        <w:rPr>
          <w:rFonts w:ascii="Times New Roman" w:hAnsi="Times New Roman" w:cs="Times New Roman"/>
          <w:b/>
          <w:color w:val="000000"/>
          <w:sz w:val="24"/>
          <w:szCs w:val="24"/>
        </w:rPr>
        <w:t xml:space="preserve"> (на муниципальном уровне)</w:t>
      </w:r>
    </w:p>
    <w:p w:rsidR="00FA7CD8" w:rsidRPr="00FA7CD8" w:rsidRDefault="00FA7CD8" w:rsidP="00FA7CD8">
      <w:pPr>
        <w:ind w:left="1134"/>
        <w:jc w:val="both"/>
        <w:rPr>
          <w:rFonts w:ascii="Times New Roman" w:hAnsi="Times New Roman" w:cs="Times New Roman"/>
          <w:color w:val="000000"/>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5"/>
        <w:gridCol w:w="1559"/>
        <w:gridCol w:w="1418"/>
      </w:tblGrid>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Раздел/подраздел</w:t>
            </w:r>
            <w:proofErr w:type="gramEnd"/>
            <w:r w:rsidRPr="00FA7CD8">
              <w:rPr>
                <w:rFonts w:ascii="Times New Roman" w:hAnsi="Times New Roman" w:cs="Times New Roman"/>
                <w:color w:val="000000"/>
                <w:sz w:val="24"/>
                <w:szCs w:val="24"/>
              </w:rPr>
              <w:t>/показатель</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Значение</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I. Общее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1. Сведения о развитии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1.1. Уровень доступности дошкольного образования и численность населения, получающего дошкольное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1.1.1. </w:t>
            </w:r>
            <w:proofErr w:type="gramStart"/>
            <w:r w:rsidRPr="00FA7CD8">
              <w:rPr>
                <w:rFonts w:ascii="Times New Roman" w:hAnsi="Times New Roman" w:cs="Times New Roman"/>
                <w:color w:val="000000"/>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FA7CD8">
              <w:rPr>
                <w:rFonts w:ascii="Times New Roman" w:hAnsi="Times New Roman" w:cs="Times New Roman"/>
                <w:color w:val="000000"/>
                <w:sz w:val="24"/>
                <w:szCs w:val="24"/>
              </w:rPr>
              <w:t xml:space="preserve"> детьми):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 (в возрасте от 2 месяцев до 7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89,1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возрасте от 2 месяцев до 3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70,3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возрасте от 3 до 7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 (в возрасте от 2 месяцев до 7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69,2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возрасте от 2 месяцев до 3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49,6</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возрасте от 3 до 7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82,6</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w:t>
            </w:r>
          </w:p>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компенсирующей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общеразвивающей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17,9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семейные дошкольные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режиме кратковременного пребывания;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 режиме круглосуточного пребывания.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компенсирующей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общеразвивающей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99,2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группы по присмотру и уходу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воспитатели;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79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старшие воспитатели;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6</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музыкальные руководители;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инструкторы по физической культуре;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учителя-логопеды;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учителя-дефектологи;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педагоги-психологи;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социальные педагоги;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педагоги-организаторы;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педагоги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96,8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1.4. Материально-техническое и информационное обеспечение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1.4.1. Площадь помещений, используемых непосредственно для нужд дошкольных образовательных организаций, в расчете на 1 ребенка.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к</w:t>
            </w:r>
            <w:proofErr w:type="gramEnd"/>
            <w:r w:rsidRPr="00FA7CD8">
              <w:rPr>
                <w:rFonts w:ascii="Times New Roman" w:hAnsi="Times New Roman" w:cs="Times New Roman"/>
                <w:color w:val="000000"/>
                <w:sz w:val="24"/>
                <w:szCs w:val="24"/>
              </w:rPr>
              <w:t>вадратный метр</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11,4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водоснабжение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центральное отопление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канализацию</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1.4.3. Удельный вес числа организаций, имеющих физкультурные залы, в общем числе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58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1.4.4.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0,37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1.5. Условия получения дошкольного образования лицами с ограниченными возможностями здоровья и инвалидами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компенсирующей направленности, в том числе для воспитанников:</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0,22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слуха;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речи;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зрения;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0,22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задержкой психического развития;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опорно-двигательного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со сложными дефектами (множественными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другими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компенсирующей направленности, в том числе для воспитанников:</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слуха;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речи;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зрения;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задержкой психического развития;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опорно-двигательного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со сложными дефектами (множественными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другими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1.6. Состояние здоровья лиц, обучающихся по программам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1.7.1. </w:t>
            </w:r>
            <w:proofErr w:type="gramStart"/>
            <w:r w:rsidRPr="00FA7CD8">
              <w:rPr>
                <w:rFonts w:ascii="Times New Roman" w:hAnsi="Times New Roman" w:cs="Times New Roman"/>
                <w:color w:val="000000"/>
                <w:sz w:val="24"/>
                <w:szCs w:val="24"/>
              </w:rPr>
              <w:t xml:space="preserve">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w:t>
            </w:r>
            <w:r w:rsidRPr="00FA7CD8">
              <w:rPr>
                <w:rFonts w:ascii="Times New Roman" w:hAnsi="Times New Roman" w:cs="Times New Roman"/>
                <w:color w:val="000000"/>
                <w:sz w:val="24"/>
                <w:szCs w:val="24"/>
              </w:rPr>
              <w:lastRenderedPageBreak/>
              <w:t>детьми: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дошкольные 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обособленные подразделения (филиалы)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обособленные подразделения (филиалы)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1.8. Финансово-экономическая деятельность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т</w:t>
            </w:r>
            <w:proofErr w:type="gramEnd"/>
            <w:r w:rsidRPr="00FA7CD8">
              <w:rPr>
                <w:rFonts w:ascii="Times New Roman" w:hAnsi="Times New Roman" w:cs="Times New Roman"/>
                <w:color w:val="000000"/>
                <w:sz w:val="24"/>
                <w:szCs w:val="24"/>
              </w:rPr>
              <w:t>ысяча рублей</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104,2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1.9. Создание безопасных условий при организации образовательного процесса в дошкольных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2. Сведения о развитии начального общего образования, основного общего образования 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rPr>
          <w:trHeight w:val="140"/>
        </w:trPr>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97,8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79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2.1.3. Удельный вес численности </w:t>
            </w:r>
            <w:proofErr w:type="gramStart"/>
            <w:r w:rsidRPr="00FA7CD8">
              <w:rPr>
                <w:rFonts w:ascii="Times New Roman" w:hAnsi="Times New Roman" w:cs="Times New Roman"/>
                <w:color w:val="000000"/>
                <w:sz w:val="24"/>
                <w:szCs w:val="24"/>
              </w:rPr>
              <w:t>обучающихся</w:t>
            </w:r>
            <w:proofErr w:type="gramEnd"/>
            <w:r w:rsidRPr="00FA7CD8">
              <w:rPr>
                <w:rFonts w:ascii="Times New Roman" w:hAnsi="Times New Roman" w:cs="Times New Roman"/>
                <w:color w:val="000000"/>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45</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2.1.4. Наполняемость классов по уровням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начальное общее образование (1 - 4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19,7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основное общее образование (5 - 9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17,7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среднее общее образование (10 - 11 (12) классы).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15,3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2.1.5. Удельный вес численности </w:t>
            </w:r>
            <w:proofErr w:type="gramStart"/>
            <w:r w:rsidRPr="00FA7CD8">
              <w:rPr>
                <w:rFonts w:ascii="Times New Roman" w:hAnsi="Times New Roman" w:cs="Times New Roman"/>
                <w:color w:val="000000"/>
                <w:sz w:val="24"/>
                <w:szCs w:val="24"/>
              </w:rPr>
              <w:t>обучающихся</w:t>
            </w:r>
            <w:proofErr w:type="gramEnd"/>
            <w:r w:rsidRPr="00FA7CD8">
              <w:rPr>
                <w:rFonts w:ascii="Times New Roman" w:hAnsi="Times New Roman" w:cs="Times New Roman"/>
                <w:color w:val="000000"/>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2.2.1. Удельный вес численности обучающихся в первую смену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2.2.2. Удельный вес численности обучающихся, углубленно изучающих отдельные учебные предметы,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2.2.3. Удельный вес численности обучающихся в классах (группах) профильного обучения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в 10 - 11 (12) классах по образовательным программам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2.2.4. Удельный вес численности обучающихся с использованием дистанционных образовательных технологий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5,7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2.3.1. Численность </w:t>
            </w:r>
            <w:proofErr w:type="gramStart"/>
            <w:r w:rsidRPr="00FA7CD8">
              <w:rPr>
                <w:rFonts w:ascii="Times New Roman" w:hAnsi="Times New Roman" w:cs="Times New Roman"/>
                <w:color w:val="000000"/>
                <w:sz w:val="24"/>
                <w:szCs w:val="24"/>
              </w:rPr>
              <w:t>обучающихся</w:t>
            </w:r>
            <w:proofErr w:type="gramEnd"/>
            <w:r w:rsidRPr="00FA7CD8">
              <w:rPr>
                <w:rFonts w:ascii="Times New Roman" w:hAnsi="Times New Roman" w:cs="Times New Roman"/>
                <w:color w:val="000000"/>
                <w:sz w:val="24"/>
                <w:szCs w:val="24"/>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w:t>
            </w:r>
            <w:r w:rsidRPr="00FA7CD8">
              <w:rPr>
                <w:rFonts w:ascii="Times New Roman" w:hAnsi="Times New Roman" w:cs="Times New Roman"/>
                <w:color w:val="000000"/>
                <w:sz w:val="24"/>
                <w:szCs w:val="24"/>
              </w:rPr>
              <w:lastRenderedPageBreak/>
              <w:t>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педагогических работников - 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97,5</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из них учителей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51,3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социальных педагогов: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из них в штате;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педагогов-психологов: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left" w:pos="1175"/>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r w:rsidRPr="00FA7CD8">
              <w:rPr>
                <w:rFonts w:ascii="Times New Roman" w:hAnsi="Times New Roman" w:cs="Times New Roman"/>
                <w:color w:val="000000"/>
                <w:sz w:val="24"/>
                <w:szCs w:val="24"/>
              </w:rPr>
              <w:tab/>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78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из них в штате;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33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учителей-логопедов: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left" w:pos="1175"/>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r w:rsidRPr="00FA7CD8">
              <w:rPr>
                <w:rFonts w:ascii="Times New Roman" w:hAnsi="Times New Roman" w:cs="Times New Roman"/>
                <w:color w:val="000000"/>
                <w:sz w:val="24"/>
                <w:szCs w:val="24"/>
              </w:rPr>
              <w:tab/>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из них в штате.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к</w:t>
            </w:r>
            <w:proofErr w:type="gramEnd"/>
            <w:r w:rsidRPr="00FA7CD8">
              <w:rPr>
                <w:rFonts w:ascii="Times New Roman" w:hAnsi="Times New Roman" w:cs="Times New Roman"/>
                <w:color w:val="000000"/>
                <w:sz w:val="24"/>
                <w:szCs w:val="24"/>
              </w:rPr>
              <w:t>вадратный метр</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16,3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водопровод</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центральное отопление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канализацию</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2.4.3. Число персональных компьютеров, используемых в учебных целях, в расчете на 100 обучающихся </w:t>
            </w:r>
            <w:r w:rsidRPr="00FA7CD8">
              <w:rPr>
                <w:rFonts w:ascii="Times New Roman" w:hAnsi="Times New Roman" w:cs="Times New Roman"/>
                <w:color w:val="000000"/>
                <w:sz w:val="24"/>
                <w:szCs w:val="24"/>
              </w:rPr>
              <w:lastRenderedPageBreak/>
              <w:t>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20,1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имеющих доступ к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14,1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44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30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87,2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адаптированным основным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адаптированным основным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для глухих;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для слабослышащих и позднооглохших;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для слепых;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для слабовидящих;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с тяжелыми нарушениями речи;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нарушениями опорно-двигательного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задержкой психического развития;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88,6</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расстройствами аутистического спектра;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2.5.6. Численность </w:t>
            </w:r>
            <w:proofErr w:type="gramStart"/>
            <w:r w:rsidRPr="00FA7CD8">
              <w:rPr>
                <w:rFonts w:ascii="Times New Roman" w:hAnsi="Times New Roman" w:cs="Times New Roman"/>
                <w:color w:val="000000"/>
                <w:sz w:val="24"/>
                <w:szCs w:val="24"/>
              </w:rPr>
              <w:t>обучающихся</w:t>
            </w:r>
            <w:proofErr w:type="gramEnd"/>
            <w:r w:rsidRPr="00FA7CD8">
              <w:rPr>
                <w:rFonts w:ascii="Times New Roman" w:hAnsi="Times New Roman" w:cs="Times New Roman"/>
                <w:color w:val="000000"/>
                <w:sz w:val="24"/>
                <w:szCs w:val="24"/>
              </w:rPr>
              <w:t xml:space="preserve"> по образовательным программам начального общего, основного общего, среднего общего образования в расчете на 1 работника:</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учителя-дефектолога;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учителя-логопеда;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педагога-психолога;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40,8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proofErr w:type="spellStart"/>
            <w:r w:rsidRPr="00FA7CD8">
              <w:rPr>
                <w:rFonts w:ascii="Times New Roman" w:hAnsi="Times New Roman" w:cs="Times New Roman"/>
                <w:color w:val="000000"/>
                <w:sz w:val="24"/>
                <w:szCs w:val="24"/>
              </w:rPr>
              <w:t>тьютора</w:t>
            </w:r>
            <w:proofErr w:type="spellEnd"/>
            <w:r w:rsidRPr="00FA7CD8">
              <w:rPr>
                <w:rFonts w:ascii="Times New Roman" w:hAnsi="Times New Roman" w:cs="Times New Roman"/>
                <w:color w:val="000000"/>
                <w:sz w:val="24"/>
                <w:szCs w:val="24"/>
              </w:rPr>
              <w:t>, ассистента (помощника).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2.6.4. Удельный вес численности </w:t>
            </w:r>
            <w:proofErr w:type="gramStart"/>
            <w:r w:rsidRPr="00FA7CD8">
              <w:rPr>
                <w:rFonts w:ascii="Times New Roman" w:hAnsi="Times New Roman" w:cs="Times New Roman"/>
                <w:color w:val="000000"/>
                <w:sz w:val="24"/>
                <w:szCs w:val="24"/>
              </w:rPr>
              <w:t>обучающихся</w:t>
            </w:r>
            <w:proofErr w:type="gramEnd"/>
            <w:r w:rsidRPr="00FA7CD8">
              <w:rPr>
                <w:rFonts w:ascii="Times New Roman" w:hAnsi="Times New Roman" w:cs="Times New Roman"/>
                <w:color w:val="000000"/>
                <w:sz w:val="24"/>
                <w:szCs w:val="24"/>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основного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1,3</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 xml:space="preserve">2.7. Состояние здоровья лиц, обучающихся по основным общеобразовательным программам, </w:t>
            </w:r>
            <w:proofErr w:type="spellStart"/>
            <w:r w:rsidRPr="00FA7CD8">
              <w:rPr>
                <w:rFonts w:ascii="Times New Roman" w:hAnsi="Times New Roman" w:cs="Times New Roman"/>
                <w:i/>
                <w:color w:val="000000"/>
                <w:sz w:val="24"/>
                <w:szCs w:val="24"/>
              </w:rPr>
              <w:t>здоровьесберегающие</w:t>
            </w:r>
            <w:proofErr w:type="spellEnd"/>
            <w:r w:rsidRPr="00FA7CD8">
              <w:rPr>
                <w:rFonts w:ascii="Times New Roman" w:hAnsi="Times New Roman" w:cs="Times New Roman"/>
                <w:i/>
                <w:color w:val="000000"/>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w:t>
            </w:r>
            <w:r w:rsidRPr="00FA7CD8">
              <w:rPr>
                <w:rFonts w:ascii="Times New Roman" w:hAnsi="Times New Roman" w:cs="Times New Roman"/>
                <w:color w:val="000000"/>
                <w:sz w:val="24"/>
                <w:szCs w:val="24"/>
              </w:rPr>
              <w:lastRenderedPageBreak/>
              <w:t>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lastRenderedPageBreak/>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lastRenderedPageBreak/>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т</w:t>
            </w:r>
            <w:proofErr w:type="gramEnd"/>
            <w:r w:rsidRPr="00FA7CD8">
              <w:rPr>
                <w:rFonts w:ascii="Times New Roman" w:hAnsi="Times New Roman" w:cs="Times New Roman"/>
                <w:color w:val="000000"/>
                <w:sz w:val="24"/>
                <w:szCs w:val="24"/>
              </w:rPr>
              <w:t>ысяча рублей</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83,2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0,1</w:t>
            </w:r>
          </w:p>
        </w:tc>
      </w:tr>
      <w:tr w:rsidR="00FA7CD8" w:rsidRPr="00FA7CD8" w:rsidTr="00FA7CD8">
        <w:trPr>
          <w:trHeight w:val="60"/>
        </w:trPr>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2.10. Создание безопасных условий при организации образовательного процесса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78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III. Дополнительное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5. Сведения о развитии дополнительного образования детей и взрослых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5.1. Численность населения, обучающегося по дополнительным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w:t>
            </w:r>
            <w:r w:rsidRPr="00FA7CD8">
              <w:rPr>
                <w:rFonts w:ascii="Times New Roman" w:hAnsi="Times New Roman" w:cs="Times New Roman"/>
                <w:color w:val="000000"/>
                <w:sz w:val="24"/>
                <w:szCs w:val="24"/>
              </w:rPr>
              <w:lastRenderedPageBreak/>
              <w:t>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lastRenderedPageBreak/>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13,9</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5.2.1. Удельный вес численности детей с ограниченными возможностями здоровья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в организациях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5.2.2. Удельный вес численности детей-инвалидов в общей </w:t>
            </w:r>
            <w:proofErr w:type="gramStart"/>
            <w:r w:rsidRPr="00FA7CD8">
              <w:rPr>
                <w:rFonts w:ascii="Times New Roman" w:hAnsi="Times New Roman" w:cs="Times New Roman"/>
                <w:color w:val="000000"/>
                <w:sz w:val="24"/>
                <w:szCs w:val="24"/>
              </w:rPr>
              <w:t>численности</w:t>
            </w:r>
            <w:proofErr w:type="gramEnd"/>
            <w:r w:rsidRPr="00FA7CD8">
              <w:rPr>
                <w:rFonts w:ascii="Times New Roman" w:hAnsi="Times New Roman" w:cs="Times New Roman"/>
                <w:color w:val="000000"/>
                <w:sz w:val="24"/>
                <w:szCs w:val="24"/>
              </w:rPr>
              <w:t xml:space="preserve"> обучающихся в организациях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89,4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rPr>
                <w:rFonts w:ascii="Times New Roman" w:hAnsi="Times New Roman" w:cs="Times New Roman"/>
                <w:color w:val="000000"/>
                <w:sz w:val="24"/>
                <w:szCs w:val="24"/>
              </w:rPr>
            </w:pPr>
            <w:r w:rsidRPr="00FA7CD8">
              <w:rPr>
                <w:rFonts w:ascii="Times New Roman" w:hAnsi="Times New Roman" w:cs="Times New Roman"/>
                <w:color w:val="000000"/>
                <w:sz w:val="24"/>
                <w:szCs w:val="24"/>
              </w:rPr>
              <w:t>5.3.2. Удельный вес численности педагогических работников в общей численности работников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61</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rPr>
                <w:rFonts w:ascii="Times New Roman" w:hAnsi="Times New Roman" w:cs="Times New Roman"/>
                <w:color w:val="000000"/>
                <w:sz w:val="24"/>
                <w:szCs w:val="24"/>
              </w:rPr>
            </w:pPr>
            <w:r w:rsidRPr="00FA7CD8">
              <w:rPr>
                <w:rFonts w:ascii="Times New Roman" w:hAnsi="Times New Roman" w:cs="Times New Roman"/>
                <w:color w:val="000000"/>
                <w:sz w:val="24"/>
                <w:szCs w:val="24"/>
              </w:rPr>
              <w:t>внешние совместители.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rPr>
                <w:rFonts w:ascii="Times New Roman" w:hAnsi="Times New Roman" w:cs="Times New Roman"/>
                <w:color w:val="000000"/>
                <w:sz w:val="24"/>
                <w:szCs w:val="24"/>
              </w:rPr>
            </w:pPr>
            <w:r w:rsidRPr="00FA7CD8">
              <w:rPr>
                <w:rFonts w:ascii="Times New Roman" w:hAnsi="Times New Roman" w:cs="Times New Roman"/>
                <w:color w:val="000000"/>
                <w:sz w:val="24"/>
                <w:szCs w:val="24"/>
              </w:rPr>
              <w:t>в организациях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75,4</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5.3.4. Удельный вес численности педагогических работников в возрасте </w:t>
            </w:r>
            <w:proofErr w:type="gramStart"/>
            <w:r w:rsidRPr="00FA7CD8">
              <w:rPr>
                <w:rFonts w:ascii="Times New Roman" w:hAnsi="Times New Roman" w:cs="Times New Roman"/>
                <w:color w:val="000000"/>
                <w:sz w:val="24"/>
                <w:szCs w:val="24"/>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FA7CD8">
              <w:rPr>
                <w:rFonts w:ascii="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5.4.1. Общая площадь всех помещений организаций дополнительного образования в расчете на 1 обучающегося.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к</w:t>
            </w:r>
            <w:proofErr w:type="gramEnd"/>
            <w:r w:rsidRPr="00FA7CD8">
              <w:rPr>
                <w:rFonts w:ascii="Times New Roman" w:hAnsi="Times New Roman" w:cs="Times New Roman"/>
                <w:color w:val="000000"/>
                <w:sz w:val="24"/>
                <w:szCs w:val="24"/>
              </w:rPr>
              <w:t>вадратный метр</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5.4.2. Удельный вес числа организаций, имеющих следующие виды благоустройства, в общем числе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водопровод;</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центральное отопление;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85,7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канализацию;</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пожарную сигнализацию;</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дымовые </w:t>
            </w:r>
            <w:proofErr w:type="spellStart"/>
            <w:r w:rsidRPr="00FA7CD8">
              <w:rPr>
                <w:rFonts w:ascii="Times New Roman" w:hAnsi="Times New Roman" w:cs="Times New Roman"/>
                <w:color w:val="000000"/>
                <w:sz w:val="24"/>
                <w:szCs w:val="24"/>
              </w:rPr>
              <w:t>извещатели</w:t>
            </w:r>
            <w:proofErr w:type="spellEnd"/>
            <w:r w:rsidRPr="00FA7CD8">
              <w:rPr>
                <w:rFonts w:ascii="Times New Roman" w:hAnsi="Times New Roman" w:cs="Times New Roman"/>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пожарные краны и рукава;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25</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системы видеонаблюдения;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«тревожную кнопку».</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85,7</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1,8</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имеющих доступ к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5.5.1. Темп роста числа организаций (филиалов)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5.6.1. Общий объем финансовых средств, поступивших в образовательные организации дополнительного образования, в расчете на 1 обучающегося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тысяча рублей</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24,5</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6</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федеральный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бюджет субъекта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20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местный бюджет.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80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5.7.1. Удельный вес числа организаций, имеющих филиалы, в общем числе образовательных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r w:rsidRPr="00FA7CD8">
              <w:rPr>
                <w:rFonts w:ascii="Times New Roman" w:hAnsi="Times New Roman" w:cs="Times New Roman"/>
                <w:color w:val="000000"/>
                <w:sz w:val="24"/>
                <w:szCs w:val="24"/>
              </w:rPr>
              <w:t>6. Сведения о развитии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6.1. Численность населения, обучающегося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6.1.2. Структура численности слушателей, завершивших </w:t>
            </w:r>
            <w:proofErr w:type="gramStart"/>
            <w:r w:rsidRPr="00FA7CD8">
              <w:rPr>
                <w:rFonts w:ascii="Times New Roman" w:hAnsi="Times New Roman" w:cs="Times New Roman"/>
                <w:color w:val="000000"/>
                <w:sz w:val="24"/>
                <w:szCs w:val="24"/>
              </w:rPr>
              <w:t>обучение</w:t>
            </w:r>
            <w:proofErr w:type="gramEnd"/>
            <w:r w:rsidRPr="00FA7CD8">
              <w:rPr>
                <w:rFonts w:ascii="Times New Roman" w:hAnsi="Times New Roman" w:cs="Times New Roman"/>
                <w:color w:val="000000"/>
                <w:sz w:val="24"/>
                <w:szCs w:val="24"/>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работники организаций и предприятий;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лица, замещающие государственные должности и должности государственной гражданской службы;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лица, замещающие муниципальные должности и должности муниципальной службы;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лица, уволенные с военной службы;</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лица по направлению службы занятости;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студенты, обучающиеся по образовательным программам среднего профессионального образования и высшего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другие.</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6.2. Содержание образовательной деятельности и организация образовательного процесса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6.2.1. Удельный вес численности слушателей, завершивших </w:t>
            </w:r>
            <w:proofErr w:type="gramStart"/>
            <w:r w:rsidRPr="00FA7CD8">
              <w:rPr>
                <w:rFonts w:ascii="Times New Roman" w:hAnsi="Times New Roman" w:cs="Times New Roman"/>
                <w:color w:val="000000"/>
                <w:sz w:val="24"/>
                <w:szCs w:val="24"/>
              </w:rPr>
              <w:t>обучение</w:t>
            </w:r>
            <w:proofErr w:type="gramEnd"/>
            <w:r w:rsidRPr="00FA7CD8">
              <w:rPr>
                <w:rFonts w:ascii="Times New Roman" w:hAnsi="Times New Roman" w:cs="Times New Roman"/>
                <w:color w:val="000000"/>
                <w:sz w:val="24"/>
                <w:szCs w:val="24"/>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повышения квалификации;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профессиональной переподготовки.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повышения квалификации;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профессиональной переподготовки.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6.2.3. Структура численности слушателей, завершивших </w:t>
            </w:r>
            <w:proofErr w:type="gramStart"/>
            <w:r w:rsidRPr="00FA7CD8">
              <w:rPr>
                <w:rFonts w:ascii="Times New Roman" w:hAnsi="Times New Roman" w:cs="Times New Roman"/>
                <w:color w:val="000000"/>
                <w:sz w:val="24"/>
                <w:szCs w:val="24"/>
              </w:rPr>
              <w:t>обучение</w:t>
            </w:r>
            <w:proofErr w:type="gramEnd"/>
            <w:r w:rsidRPr="00FA7CD8">
              <w:rPr>
                <w:rFonts w:ascii="Times New Roman" w:hAnsi="Times New Roman" w:cs="Times New Roman"/>
                <w:color w:val="000000"/>
                <w:sz w:val="24"/>
                <w:szCs w:val="24"/>
              </w:rPr>
              <w:t xml:space="preserve"> по дополнительным профессиональным программам, по источникам 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физических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юридических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доктора наук</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кандидата наук</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имеющих доступ к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6.5.1. Темп роста числа организаций, осуществляющих образовательную деятельность по реализации дополнительных профессиональных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профессиональные 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6.6. Условия освоения дополнительных профессиональных программ лицами с ограниченными возможностями здоровья и инвалидами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6.6.1. Удельный вес численности лиц с ограниченными возможностями здоровья и инвалидов в общей численности работников организаций, прошедших </w:t>
            </w:r>
            <w:proofErr w:type="gramStart"/>
            <w:r w:rsidRPr="00FA7CD8">
              <w:rPr>
                <w:rFonts w:ascii="Times New Roman" w:hAnsi="Times New Roman" w:cs="Times New Roman"/>
                <w:color w:val="000000"/>
                <w:sz w:val="24"/>
                <w:szCs w:val="24"/>
              </w:rPr>
              <w:t>обучение</w:t>
            </w:r>
            <w:proofErr w:type="gramEnd"/>
            <w:r w:rsidRPr="00FA7CD8">
              <w:rPr>
                <w:rFonts w:ascii="Times New Roman" w:hAnsi="Times New Roman" w:cs="Times New Roman"/>
                <w:color w:val="000000"/>
                <w:sz w:val="24"/>
                <w:szCs w:val="24"/>
              </w:rPr>
              <w:t xml:space="preserve">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учебно-лабораторные здания (корпуса);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highlight w:val="yellow"/>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здания общежитий.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highlight w:val="yellow"/>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6.9. Профессиональные достижения выпускников организаций, реализующих программы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6.9.1. Удельный вес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профессиональной переподготовки с присвоением новой квалификации, в общей численности слушателей, завершивших обучение по программам </w:t>
            </w:r>
            <w:r w:rsidRPr="00FA7CD8">
              <w:rPr>
                <w:rFonts w:ascii="Times New Roman" w:hAnsi="Times New Roman" w:cs="Times New Roman"/>
                <w:color w:val="000000"/>
                <w:sz w:val="24"/>
                <w:szCs w:val="24"/>
              </w:rPr>
              <w:lastRenderedPageBreak/>
              <w:t>профессиональной переподготовки.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lastRenderedPageBreak/>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rPr>
          <w:trHeight w:val="380"/>
        </w:trPr>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IV. Профессиональное обучение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7. Сведения о развитии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7.1. Численность населения, обучающегося по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7.1.1. Структура численности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magenta"/>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профессиональной подготовки по профессиям рабочих, должностям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переподготовки рабочих,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повышения квалификации рабочих,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7.1.2. Охват населения программами профессионального </w:t>
            </w:r>
            <w:proofErr w:type="gramStart"/>
            <w:r w:rsidRPr="00FA7CD8">
              <w:rPr>
                <w:rFonts w:ascii="Times New Roman" w:hAnsi="Times New Roman" w:cs="Times New Roman"/>
                <w:color w:val="000000"/>
                <w:sz w:val="24"/>
                <w:szCs w:val="24"/>
              </w:rPr>
              <w:t>обучения по</w:t>
            </w:r>
            <w:proofErr w:type="gramEnd"/>
            <w:r w:rsidRPr="00FA7CD8">
              <w:rPr>
                <w:rFonts w:ascii="Times New Roman" w:hAnsi="Times New Roman" w:cs="Times New Roman"/>
                <w:color w:val="000000"/>
                <w:sz w:val="24"/>
                <w:szCs w:val="24"/>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18 - 64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18 - 34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35 - 64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применением электронного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 применением дистанционных образовательных технологий.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7.2.2. Структура численности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профессионального обучения, по программам и источникам 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профессиональной подготовки по профессиям рабочих, должностям служащих: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физических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юридических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переподготовки рабочих, служащих: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физических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юридических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повышения квалификации рабочих, служащих:</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физических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по договорам об оказании платных образовательных услуг за счет средств юридических лиц.</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профессиональной подготовки по профессиям рабочих, должностям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переподготовки рабочих,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программы повышения квалификации рабочих, служащих.</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среднее профессиональное образование по программам подготовки специалистов среднего звена;</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из них </w:t>
            </w:r>
            <w:proofErr w:type="gramStart"/>
            <w:r w:rsidRPr="00FA7CD8">
              <w:rPr>
                <w:rFonts w:ascii="Times New Roman" w:hAnsi="Times New Roman" w:cs="Times New Roman"/>
                <w:color w:val="000000"/>
                <w:sz w:val="24"/>
                <w:szCs w:val="24"/>
              </w:rPr>
              <w:t>соответствующее</w:t>
            </w:r>
            <w:proofErr w:type="gramEnd"/>
            <w:r w:rsidRPr="00FA7CD8">
              <w:rPr>
                <w:rFonts w:ascii="Times New Roman" w:hAnsi="Times New Roman" w:cs="Times New Roman"/>
                <w:color w:val="000000"/>
                <w:sz w:val="24"/>
                <w:szCs w:val="24"/>
              </w:rPr>
              <w:t xml:space="preserve"> профилю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7.3.2. Удельный вес численности лиц, завершивших </w:t>
            </w:r>
            <w:proofErr w:type="gramStart"/>
            <w:r w:rsidRPr="00FA7CD8">
              <w:rPr>
                <w:rFonts w:ascii="Times New Roman" w:hAnsi="Times New Roman" w:cs="Times New Roman"/>
                <w:color w:val="000000"/>
                <w:sz w:val="24"/>
                <w:szCs w:val="24"/>
              </w:rPr>
              <w:t>обучение</w:t>
            </w:r>
            <w:proofErr w:type="gramEnd"/>
            <w:r w:rsidRPr="00FA7CD8">
              <w:rPr>
                <w:rFonts w:ascii="Times New Roman" w:hAnsi="Times New Roman" w:cs="Times New Roman"/>
                <w:color w:val="000000"/>
                <w:sz w:val="24"/>
                <w:szCs w:val="24"/>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преподаватели;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мастера производственного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имеющих доступ к сети «Интернет».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единица</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7.5. Условия профессионального обучения лиц с ограниченными возможностями здоровья и инвалидов</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слушатели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из них инвалидов, детей-инвалидов;</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слушатели, имеющие инвалидность (кроме слушателей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7.6.1.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FA7CD8">
              <w:rPr>
                <w:rFonts w:ascii="Times New Roman" w:hAnsi="Times New Roman" w:cs="Times New Roman"/>
                <w:color w:val="000000"/>
                <w:sz w:val="24"/>
                <w:szCs w:val="24"/>
              </w:rPr>
              <w:t>обучение по программам</w:t>
            </w:r>
            <w:proofErr w:type="gramEnd"/>
            <w:r w:rsidRPr="00FA7CD8">
              <w:rPr>
                <w:rFonts w:ascii="Times New Roman" w:hAnsi="Times New Roman" w:cs="Times New Roman"/>
                <w:color w:val="000000"/>
                <w:sz w:val="24"/>
                <w:szCs w:val="24"/>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7.7.1. </w:t>
            </w:r>
            <w:proofErr w:type="gramStart"/>
            <w:r w:rsidRPr="00FA7CD8">
              <w:rPr>
                <w:rFonts w:ascii="Times New Roman" w:hAnsi="Times New Roman" w:cs="Times New Roman"/>
                <w:color w:val="000000"/>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yellow"/>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общеобразовательные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иные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proofErr w:type="gramStart"/>
            <w:r w:rsidRPr="00FA7CD8">
              <w:rPr>
                <w:rFonts w:ascii="Times New Roman" w:hAnsi="Times New Roman" w:cs="Times New Roman"/>
                <w:color w:val="000000"/>
                <w:sz w:val="24"/>
                <w:szCs w:val="24"/>
              </w:rPr>
              <w:t>п</w:t>
            </w:r>
            <w:proofErr w:type="gramEnd"/>
            <w:r w:rsidRPr="00FA7CD8">
              <w:rPr>
                <w:rFonts w:ascii="Times New Roman" w:hAnsi="Times New Roman" w:cs="Times New Roman"/>
                <w:color w:val="000000"/>
                <w:sz w:val="24"/>
                <w:szCs w:val="24"/>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7.9. Сведения о представителях работодателей, участвующих в учебном процессе</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highlight w:val="white"/>
              </w:rPr>
            </w:pPr>
            <w:r w:rsidRPr="00FA7CD8">
              <w:rPr>
                <w:rFonts w:ascii="Times New Roman" w:hAnsi="Times New Roman" w:cs="Times New Roman"/>
                <w:sz w:val="24"/>
                <w:szCs w:val="24"/>
                <w:highlight w:val="white"/>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V. Дополнительная информация о системе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8. Сведения об интеграции образования и науки, а также образования и сферы труда</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8.2. Участие организаций различных отраслей экономики в обеспечении и осуществлении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 xml:space="preserve">8.2.3. </w:t>
            </w:r>
            <w:proofErr w:type="gramStart"/>
            <w:r w:rsidRPr="00FA7CD8">
              <w:rPr>
                <w:rFonts w:ascii="Times New Roman" w:hAnsi="Times New Roman" w:cs="Times New Roman"/>
                <w:color w:val="000000"/>
                <w:sz w:val="24"/>
                <w:szCs w:val="24"/>
              </w:rPr>
              <w:t>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на базе предприятий/организаций реального сектора экономики.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10. Развитие системы оценки качества образования и информационной прозрачности системы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10.3. Развитие механизмов государственно-частного управления в системе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осуществляющие образовательную деятельность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10.4. Развитие региональных систем оценки качества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10.4.1. Удельный вес числа организаций, имеющих веб-сайт в сети «Интернет», в общем числе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дошкольные 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осуществляющие образовательную деятельность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дошкольные 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lastRenderedPageBreak/>
              <w:t>организации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100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организации, осуществляющие образовательную деятельность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0</w:t>
            </w: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11. Сведения о создании условий социализации и самореализации молодежи (в том числе лиц, обучающихся по уровням и видам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both"/>
              <w:rPr>
                <w:rFonts w:ascii="Times New Roman" w:hAnsi="Times New Roman" w:cs="Times New Roman"/>
                <w:color w:val="000000"/>
                <w:sz w:val="24"/>
                <w:szCs w:val="24"/>
              </w:rPr>
            </w:pPr>
            <w:r w:rsidRPr="00FA7CD8">
              <w:rPr>
                <w:rFonts w:ascii="Times New Roman" w:hAnsi="Times New Roman" w:cs="Times New Roman"/>
                <w:i/>
                <w:color w:val="000000"/>
                <w:sz w:val="24"/>
                <w:szCs w:val="24"/>
              </w:rPr>
              <w:t>11.1. Социально-демографические характеристики и социальная интеграция</w:t>
            </w:r>
          </w:p>
        </w:tc>
        <w:tc>
          <w:tcPr>
            <w:tcW w:w="1559"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A7CD8" w:rsidRPr="00FA7CD8" w:rsidRDefault="00FA7CD8">
            <w:pPr>
              <w:tabs>
                <w:tab w:val="center" w:pos="4153"/>
                <w:tab w:val="right" w:pos="8306"/>
              </w:tabs>
              <w:jc w:val="center"/>
              <w:rPr>
                <w:rFonts w:ascii="Times New Roman" w:hAnsi="Times New Roman" w:cs="Times New Roman"/>
                <w:color w:val="000000"/>
                <w:sz w:val="24"/>
                <w:szCs w:val="24"/>
              </w:rPr>
            </w:pPr>
          </w:p>
        </w:tc>
      </w:tr>
      <w:tr w:rsidR="00FA7CD8" w:rsidRPr="00FA7CD8" w:rsidTr="00FA7CD8">
        <w:tc>
          <w:tcPr>
            <w:tcW w:w="12015"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559"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jc w:val="center"/>
              <w:rPr>
                <w:rFonts w:ascii="Times New Roman" w:hAnsi="Times New Roman" w:cs="Times New Roman"/>
                <w:color w:val="000000"/>
                <w:sz w:val="24"/>
                <w:szCs w:val="24"/>
              </w:rPr>
            </w:pPr>
            <w:r w:rsidRPr="00FA7CD8">
              <w:rPr>
                <w:rFonts w:ascii="Times New Roman" w:hAnsi="Times New Roman" w:cs="Times New Roman"/>
                <w:color w:val="000000"/>
                <w:sz w:val="24"/>
                <w:szCs w:val="24"/>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FA7CD8" w:rsidRPr="00FA7CD8" w:rsidRDefault="00FA7CD8">
            <w:pPr>
              <w:tabs>
                <w:tab w:val="center" w:pos="4153"/>
                <w:tab w:val="right" w:pos="8306"/>
              </w:tabs>
              <w:jc w:val="center"/>
              <w:rPr>
                <w:rFonts w:ascii="Times New Roman" w:hAnsi="Times New Roman" w:cs="Times New Roman"/>
                <w:color w:val="000000"/>
                <w:sz w:val="24"/>
                <w:szCs w:val="24"/>
              </w:rPr>
            </w:pPr>
            <w:r w:rsidRPr="00FA7CD8">
              <w:rPr>
                <w:rFonts w:ascii="Times New Roman" w:hAnsi="Times New Roman" w:cs="Times New Roman"/>
                <w:sz w:val="24"/>
                <w:szCs w:val="24"/>
              </w:rPr>
              <w:t>99,6</w:t>
            </w:r>
          </w:p>
        </w:tc>
      </w:tr>
    </w:tbl>
    <w:p w:rsidR="00FA7CD8" w:rsidRDefault="00FA7CD8" w:rsidP="00FA7CD8">
      <w:pPr>
        <w:ind w:firstLine="708"/>
        <w:jc w:val="both"/>
        <w:rPr>
          <w:color w:val="000000"/>
          <w:sz w:val="24"/>
          <w:szCs w:val="24"/>
        </w:rPr>
      </w:pPr>
    </w:p>
    <w:p w:rsidR="00FA7CD8" w:rsidRDefault="00FA7CD8" w:rsidP="00FA7CD8">
      <w:pPr>
        <w:ind w:firstLine="708"/>
        <w:jc w:val="both"/>
        <w:rPr>
          <w:color w:val="000000"/>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A7CD8" w:rsidRPr="00FA7CD8" w:rsidTr="00FA7CD8">
        <w:tc>
          <w:tcPr>
            <w:tcW w:w="7393" w:type="dxa"/>
          </w:tcPr>
          <w:p w:rsidR="00FA7CD8" w:rsidRPr="00FA7CD8" w:rsidRDefault="00FA7CD8" w:rsidP="00FA7CD8">
            <w:pPr>
              <w:jc w:val="both"/>
              <w:rPr>
                <w:rFonts w:ascii="Times New Roman" w:hAnsi="Times New Roman" w:cs="Times New Roman"/>
                <w:color w:val="000000"/>
                <w:sz w:val="24"/>
                <w:szCs w:val="24"/>
              </w:rPr>
            </w:pPr>
            <w:r w:rsidRPr="00FA7CD8">
              <w:rPr>
                <w:rFonts w:ascii="Times New Roman" w:hAnsi="Times New Roman" w:cs="Times New Roman"/>
                <w:color w:val="000000"/>
                <w:sz w:val="24"/>
                <w:szCs w:val="24"/>
              </w:rPr>
              <w:t>Глава администрации Олонецкого национального муниципального района</w:t>
            </w:r>
          </w:p>
        </w:tc>
        <w:tc>
          <w:tcPr>
            <w:tcW w:w="7393" w:type="dxa"/>
            <w:vAlign w:val="bottom"/>
          </w:tcPr>
          <w:p w:rsidR="00FA7CD8" w:rsidRPr="00FA7CD8" w:rsidRDefault="00FA7CD8" w:rsidP="00FA7CD8">
            <w:pPr>
              <w:jc w:val="right"/>
              <w:rPr>
                <w:rFonts w:ascii="Times New Roman" w:hAnsi="Times New Roman" w:cs="Times New Roman"/>
                <w:color w:val="000000"/>
                <w:sz w:val="24"/>
                <w:szCs w:val="24"/>
              </w:rPr>
            </w:pPr>
            <w:r>
              <w:rPr>
                <w:rFonts w:ascii="Times New Roman" w:hAnsi="Times New Roman" w:cs="Times New Roman"/>
                <w:color w:val="000000"/>
                <w:sz w:val="24"/>
                <w:szCs w:val="24"/>
              </w:rPr>
              <w:t>С.К. Прокопьев</w:t>
            </w:r>
          </w:p>
        </w:tc>
      </w:tr>
    </w:tbl>
    <w:p w:rsidR="0092647C" w:rsidRDefault="0092647C" w:rsidP="003A3022">
      <w:pPr>
        <w:widowControl w:val="0"/>
        <w:pBdr>
          <w:top w:val="nil"/>
          <w:left w:val="nil"/>
          <w:bottom w:val="nil"/>
          <w:right w:val="nil"/>
          <w:between w:val="nil"/>
        </w:pBdr>
        <w:spacing w:line="276" w:lineRule="auto"/>
        <w:rPr>
          <w:rFonts w:ascii="Times New Roman" w:eastAsia="Times New Roman" w:hAnsi="Times New Roman" w:cs="Times New Roman"/>
          <w:sz w:val="24"/>
          <w:szCs w:val="24"/>
          <w:highlight w:val="white"/>
        </w:rPr>
      </w:pPr>
    </w:p>
    <w:sectPr w:rsidR="0092647C" w:rsidSect="003A3022">
      <w:pgSz w:w="16838" w:h="11906" w:orient="landscape"/>
      <w:pgMar w:top="851" w:right="1134" w:bottom="1701" w:left="1134" w:header="709" w:footer="709" w:gutter="0"/>
      <w:pgNumType w:start="19"/>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DD" w:rsidRDefault="00112BDD" w:rsidP="00FA7CD8">
      <w:r>
        <w:separator/>
      </w:r>
    </w:p>
  </w:endnote>
  <w:endnote w:type="continuationSeparator" w:id="0">
    <w:p w:rsidR="00112BDD" w:rsidRDefault="00112BDD" w:rsidP="00F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94039"/>
      <w:docPartObj>
        <w:docPartGallery w:val="Page Numbers (Bottom of Page)"/>
        <w:docPartUnique/>
      </w:docPartObj>
    </w:sdtPr>
    <w:sdtContent>
      <w:p w:rsidR="003A3022" w:rsidRDefault="003A3022">
        <w:pPr>
          <w:pStyle w:val="a9"/>
          <w:jc w:val="right"/>
        </w:pPr>
        <w:r>
          <w:fldChar w:fldCharType="begin"/>
        </w:r>
        <w:r>
          <w:instrText>PAGE   \* MERGEFORMAT</w:instrText>
        </w:r>
        <w:r>
          <w:fldChar w:fldCharType="separate"/>
        </w:r>
        <w:r w:rsidR="000F6888">
          <w:rPr>
            <w:noProof/>
          </w:rPr>
          <w:t>38</w:t>
        </w:r>
        <w:r>
          <w:fldChar w:fldCharType="end"/>
        </w:r>
      </w:p>
    </w:sdtContent>
  </w:sdt>
  <w:p w:rsidR="00FA7CD8" w:rsidRDefault="00FA7C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DD" w:rsidRDefault="00112BDD" w:rsidP="00FA7CD8">
      <w:r>
        <w:separator/>
      </w:r>
    </w:p>
  </w:footnote>
  <w:footnote w:type="continuationSeparator" w:id="0">
    <w:p w:rsidR="00112BDD" w:rsidRDefault="00112BDD" w:rsidP="00FA7CD8">
      <w:r>
        <w:continuationSeparator/>
      </w:r>
    </w:p>
  </w:footnote>
  <w:footnote w:id="1">
    <w:p w:rsidR="00FA7CD8" w:rsidRPr="00FA7CD8" w:rsidRDefault="00FA7CD8" w:rsidP="00FA7CD8">
      <w:pPr>
        <w:ind w:firstLine="540"/>
        <w:jc w:val="both"/>
        <w:rPr>
          <w:rFonts w:ascii="Times New Roman" w:hAnsi="Times New Roman" w:cs="Times New Roman"/>
          <w:color w:val="000000"/>
          <w:sz w:val="28"/>
          <w:szCs w:val="28"/>
        </w:rPr>
      </w:pPr>
      <w:r w:rsidRPr="00FA7CD8">
        <w:rPr>
          <w:rFonts w:ascii="Times New Roman" w:hAnsi="Times New Roman" w:cs="Times New Roman"/>
          <w:vertAlign w:val="superscript"/>
        </w:rPr>
        <w:footnoteRef/>
      </w:r>
      <w:r w:rsidRPr="00FA7CD8">
        <w:rPr>
          <w:rFonts w:ascii="Times New Roman" w:hAnsi="Times New Roman" w:cs="Times New Roman"/>
          <w:color w:val="000000"/>
        </w:rPr>
        <w:t xml:space="preserve"> </w:t>
      </w:r>
      <w:proofErr w:type="gramStart"/>
      <w:r w:rsidRPr="00FA7CD8">
        <w:rPr>
          <w:rFonts w:ascii="Times New Roman" w:hAnsi="Times New Roman" w:cs="Times New Roman"/>
          <w:color w:val="000000"/>
        </w:rPr>
        <w:t>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исполнительной власти субъектов Российской Федерации и органы местного самоуправления от организаций и граждан.</w:t>
      </w:r>
      <w:proofErr w:type="gramEnd"/>
    </w:p>
    <w:p w:rsidR="00FA7CD8" w:rsidRDefault="00FA7CD8" w:rsidP="00FA7CD8">
      <w:pPr>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3F13"/>
    <w:multiLevelType w:val="multilevel"/>
    <w:tmpl w:val="E586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1B53EE"/>
    <w:multiLevelType w:val="multilevel"/>
    <w:tmpl w:val="124681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37F6155E"/>
    <w:multiLevelType w:val="multilevel"/>
    <w:tmpl w:val="E10C15A0"/>
    <w:lvl w:ilvl="0">
      <w:start w:val="5"/>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1F61923"/>
    <w:multiLevelType w:val="multilevel"/>
    <w:tmpl w:val="1D54858A"/>
    <w:lvl w:ilvl="0">
      <w:start w:val="10"/>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DA1F8A"/>
    <w:multiLevelType w:val="multilevel"/>
    <w:tmpl w:val="38F68FC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2647C"/>
    <w:rsid w:val="000F6888"/>
    <w:rsid w:val="00112BDD"/>
    <w:rsid w:val="003A3022"/>
    <w:rsid w:val="0092647C"/>
    <w:rsid w:val="00944874"/>
    <w:rsid w:val="00F9562C"/>
    <w:rsid w:val="00FA7CD8"/>
    <w:rsid w:val="00FD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FA7CD8"/>
    <w:pPr>
      <w:tabs>
        <w:tab w:val="center" w:pos="4677"/>
        <w:tab w:val="right" w:pos="9355"/>
      </w:tabs>
    </w:pPr>
  </w:style>
  <w:style w:type="character" w:customStyle="1" w:styleId="a8">
    <w:name w:val="Верхний колонтитул Знак"/>
    <w:basedOn w:val="a0"/>
    <w:link w:val="a7"/>
    <w:uiPriority w:val="99"/>
    <w:rsid w:val="00FA7CD8"/>
  </w:style>
  <w:style w:type="paragraph" w:styleId="a9">
    <w:name w:val="footer"/>
    <w:basedOn w:val="a"/>
    <w:link w:val="aa"/>
    <w:uiPriority w:val="99"/>
    <w:unhideWhenUsed/>
    <w:rsid w:val="00FA7CD8"/>
    <w:pPr>
      <w:tabs>
        <w:tab w:val="center" w:pos="4677"/>
        <w:tab w:val="right" w:pos="9355"/>
      </w:tabs>
    </w:pPr>
  </w:style>
  <w:style w:type="character" w:customStyle="1" w:styleId="aa">
    <w:name w:val="Нижний колонтитул Знак"/>
    <w:basedOn w:val="a0"/>
    <w:link w:val="a9"/>
    <w:uiPriority w:val="99"/>
    <w:rsid w:val="00FA7CD8"/>
  </w:style>
  <w:style w:type="character" w:customStyle="1" w:styleId="10">
    <w:name w:val="Заголовок 1 Знак"/>
    <w:basedOn w:val="a0"/>
    <w:link w:val="1"/>
    <w:rsid w:val="00FA7CD8"/>
    <w:rPr>
      <w:b/>
      <w:sz w:val="48"/>
      <w:szCs w:val="48"/>
    </w:rPr>
  </w:style>
  <w:style w:type="character" w:customStyle="1" w:styleId="20">
    <w:name w:val="Заголовок 2 Знак"/>
    <w:basedOn w:val="a0"/>
    <w:link w:val="2"/>
    <w:rsid w:val="00FA7CD8"/>
    <w:rPr>
      <w:b/>
      <w:sz w:val="36"/>
      <w:szCs w:val="36"/>
    </w:rPr>
  </w:style>
  <w:style w:type="character" w:customStyle="1" w:styleId="30">
    <w:name w:val="Заголовок 3 Знак"/>
    <w:basedOn w:val="a0"/>
    <w:link w:val="3"/>
    <w:rsid w:val="00FA7CD8"/>
    <w:rPr>
      <w:b/>
      <w:sz w:val="28"/>
      <w:szCs w:val="28"/>
    </w:rPr>
  </w:style>
  <w:style w:type="character" w:customStyle="1" w:styleId="40">
    <w:name w:val="Заголовок 4 Знак"/>
    <w:basedOn w:val="a0"/>
    <w:link w:val="4"/>
    <w:rsid w:val="00FA7CD8"/>
    <w:rPr>
      <w:b/>
      <w:sz w:val="24"/>
      <w:szCs w:val="24"/>
    </w:rPr>
  </w:style>
  <w:style w:type="character" w:customStyle="1" w:styleId="50">
    <w:name w:val="Заголовок 5 Знак"/>
    <w:basedOn w:val="a0"/>
    <w:link w:val="5"/>
    <w:rsid w:val="00FA7CD8"/>
    <w:rPr>
      <w:b/>
      <w:sz w:val="22"/>
      <w:szCs w:val="22"/>
    </w:rPr>
  </w:style>
  <w:style w:type="character" w:customStyle="1" w:styleId="60">
    <w:name w:val="Заголовок 6 Знак"/>
    <w:basedOn w:val="a0"/>
    <w:link w:val="6"/>
    <w:rsid w:val="00FA7CD8"/>
    <w:rPr>
      <w:b/>
    </w:rPr>
  </w:style>
  <w:style w:type="character" w:customStyle="1" w:styleId="a4">
    <w:name w:val="Название Знак"/>
    <w:basedOn w:val="a0"/>
    <w:link w:val="a3"/>
    <w:rsid w:val="00FA7CD8"/>
    <w:rPr>
      <w:b/>
      <w:sz w:val="72"/>
      <w:szCs w:val="72"/>
    </w:rPr>
  </w:style>
  <w:style w:type="character" w:customStyle="1" w:styleId="a6">
    <w:name w:val="Подзаголовок Знак"/>
    <w:basedOn w:val="a0"/>
    <w:link w:val="a5"/>
    <w:rsid w:val="00FA7CD8"/>
    <w:rPr>
      <w:rFonts w:ascii="Georgia" w:eastAsia="Georgia" w:hAnsi="Georgia" w:cs="Georgia"/>
      <w:i/>
      <w:color w:val="666666"/>
      <w:sz w:val="48"/>
      <w:szCs w:val="48"/>
    </w:rPr>
  </w:style>
  <w:style w:type="table" w:styleId="ab">
    <w:name w:val="Table Grid"/>
    <w:basedOn w:val="a1"/>
    <w:uiPriority w:val="59"/>
    <w:rsid w:val="00FA7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D4D70"/>
    <w:rPr>
      <w:rFonts w:ascii="Tahoma" w:hAnsi="Tahoma" w:cs="Tahoma"/>
      <w:sz w:val="16"/>
      <w:szCs w:val="16"/>
    </w:rPr>
  </w:style>
  <w:style w:type="character" w:customStyle="1" w:styleId="ad">
    <w:name w:val="Текст выноски Знак"/>
    <w:basedOn w:val="a0"/>
    <w:link w:val="ac"/>
    <w:uiPriority w:val="99"/>
    <w:semiHidden/>
    <w:rsid w:val="00FD4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FA7CD8"/>
    <w:pPr>
      <w:tabs>
        <w:tab w:val="center" w:pos="4677"/>
        <w:tab w:val="right" w:pos="9355"/>
      </w:tabs>
    </w:pPr>
  </w:style>
  <w:style w:type="character" w:customStyle="1" w:styleId="a8">
    <w:name w:val="Верхний колонтитул Знак"/>
    <w:basedOn w:val="a0"/>
    <w:link w:val="a7"/>
    <w:uiPriority w:val="99"/>
    <w:rsid w:val="00FA7CD8"/>
  </w:style>
  <w:style w:type="paragraph" w:styleId="a9">
    <w:name w:val="footer"/>
    <w:basedOn w:val="a"/>
    <w:link w:val="aa"/>
    <w:uiPriority w:val="99"/>
    <w:unhideWhenUsed/>
    <w:rsid w:val="00FA7CD8"/>
    <w:pPr>
      <w:tabs>
        <w:tab w:val="center" w:pos="4677"/>
        <w:tab w:val="right" w:pos="9355"/>
      </w:tabs>
    </w:pPr>
  </w:style>
  <w:style w:type="character" w:customStyle="1" w:styleId="aa">
    <w:name w:val="Нижний колонтитул Знак"/>
    <w:basedOn w:val="a0"/>
    <w:link w:val="a9"/>
    <w:uiPriority w:val="99"/>
    <w:rsid w:val="00FA7CD8"/>
  </w:style>
  <w:style w:type="character" w:customStyle="1" w:styleId="10">
    <w:name w:val="Заголовок 1 Знак"/>
    <w:basedOn w:val="a0"/>
    <w:link w:val="1"/>
    <w:rsid w:val="00FA7CD8"/>
    <w:rPr>
      <w:b/>
      <w:sz w:val="48"/>
      <w:szCs w:val="48"/>
    </w:rPr>
  </w:style>
  <w:style w:type="character" w:customStyle="1" w:styleId="20">
    <w:name w:val="Заголовок 2 Знак"/>
    <w:basedOn w:val="a0"/>
    <w:link w:val="2"/>
    <w:rsid w:val="00FA7CD8"/>
    <w:rPr>
      <w:b/>
      <w:sz w:val="36"/>
      <w:szCs w:val="36"/>
    </w:rPr>
  </w:style>
  <w:style w:type="character" w:customStyle="1" w:styleId="30">
    <w:name w:val="Заголовок 3 Знак"/>
    <w:basedOn w:val="a0"/>
    <w:link w:val="3"/>
    <w:rsid w:val="00FA7CD8"/>
    <w:rPr>
      <w:b/>
      <w:sz w:val="28"/>
      <w:szCs w:val="28"/>
    </w:rPr>
  </w:style>
  <w:style w:type="character" w:customStyle="1" w:styleId="40">
    <w:name w:val="Заголовок 4 Знак"/>
    <w:basedOn w:val="a0"/>
    <w:link w:val="4"/>
    <w:rsid w:val="00FA7CD8"/>
    <w:rPr>
      <w:b/>
      <w:sz w:val="24"/>
      <w:szCs w:val="24"/>
    </w:rPr>
  </w:style>
  <w:style w:type="character" w:customStyle="1" w:styleId="50">
    <w:name w:val="Заголовок 5 Знак"/>
    <w:basedOn w:val="a0"/>
    <w:link w:val="5"/>
    <w:rsid w:val="00FA7CD8"/>
    <w:rPr>
      <w:b/>
      <w:sz w:val="22"/>
      <w:szCs w:val="22"/>
    </w:rPr>
  </w:style>
  <w:style w:type="character" w:customStyle="1" w:styleId="60">
    <w:name w:val="Заголовок 6 Знак"/>
    <w:basedOn w:val="a0"/>
    <w:link w:val="6"/>
    <w:rsid w:val="00FA7CD8"/>
    <w:rPr>
      <w:b/>
    </w:rPr>
  </w:style>
  <w:style w:type="character" w:customStyle="1" w:styleId="a4">
    <w:name w:val="Название Знак"/>
    <w:basedOn w:val="a0"/>
    <w:link w:val="a3"/>
    <w:rsid w:val="00FA7CD8"/>
    <w:rPr>
      <w:b/>
      <w:sz w:val="72"/>
      <w:szCs w:val="72"/>
    </w:rPr>
  </w:style>
  <w:style w:type="character" w:customStyle="1" w:styleId="a6">
    <w:name w:val="Подзаголовок Знак"/>
    <w:basedOn w:val="a0"/>
    <w:link w:val="a5"/>
    <w:rsid w:val="00FA7CD8"/>
    <w:rPr>
      <w:rFonts w:ascii="Georgia" w:eastAsia="Georgia" w:hAnsi="Georgia" w:cs="Georgia"/>
      <w:i/>
      <w:color w:val="666666"/>
      <w:sz w:val="48"/>
      <w:szCs w:val="48"/>
    </w:rPr>
  </w:style>
  <w:style w:type="table" w:styleId="ab">
    <w:name w:val="Table Grid"/>
    <w:basedOn w:val="a1"/>
    <w:uiPriority w:val="59"/>
    <w:rsid w:val="00FA7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D4D70"/>
    <w:rPr>
      <w:rFonts w:ascii="Tahoma" w:hAnsi="Tahoma" w:cs="Tahoma"/>
      <w:sz w:val="16"/>
      <w:szCs w:val="16"/>
    </w:rPr>
  </w:style>
  <w:style w:type="character" w:customStyle="1" w:styleId="ad">
    <w:name w:val="Текст выноски Знак"/>
    <w:basedOn w:val="a0"/>
    <w:link w:val="ac"/>
    <w:uiPriority w:val="99"/>
    <w:semiHidden/>
    <w:rsid w:val="00FD4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77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onupr@yandex.ru" TargetMode="External"/><Relationship Id="rId5" Type="http://schemas.openxmlformats.org/officeDocument/2006/relationships/settings" Target="settings.xml"/><Relationship Id="rId10" Type="http://schemas.openxmlformats.org/officeDocument/2006/relationships/hyperlink" Target="mailto:administr@onego.ru" TargetMode="External"/><Relationship Id="rId4" Type="http://schemas.microsoft.com/office/2007/relationships/stylesWithEffects" Target="stylesWithEffects.xml"/><Relationship Id="rId9" Type="http://schemas.openxmlformats.org/officeDocument/2006/relationships/hyperlink" Target="https://ru.wikipedia.org/wiki/%D0%A0%D0%BE%D1%81%D1%81%D0%B8%D1%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8B1E-FAB2-4A0A-9A5F-CD8E5E98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15622</Words>
  <Characters>89050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Отдел образования</cp:lastModifiedBy>
  <cp:revision>4</cp:revision>
  <cp:lastPrinted>2018-10-23T06:47:00Z</cp:lastPrinted>
  <dcterms:created xsi:type="dcterms:W3CDTF">2018-10-23T06:28:00Z</dcterms:created>
  <dcterms:modified xsi:type="dcterms:W3CDTF">2018-10-23T06:50:00Z</dcterms:modified>
</cp:coreProperties>
</file>