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D" w:rsidRPr="00D40904" w:rsidRDefault="00F94A2D" w:rsidP="00F94A2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8D652" wp14:editId="7F12F0AF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2D" w:rsidRPr="00D40904" w:rsidRDefault="00F94A2D" w:rsidP="00F94A2D">
      <w:pPr>
        <w:jc w:val="center"/>
      </w:pPr>
    </w:p>
    <w:p w:rsidR="00F94A2D" w:rsidRPr="00D40904" w:rsidRDefault="00F94A2D" w:rsidP="00F94A2D">
      <w:pPr>
        <w:jc w:val="center"/>
      </w:pPr>
    </w:p>
    <w:p w:rsidR="00F94A2D" w:rsidRPr="00477337" w:rsidRDefault="00F94A2D" w:rsidP="00F94A2D">
      <w:pPr>
        <w:jc w:val="center"/>
      </w:pPr>
    </w:p>
    <w:p w:rsidR="00F94A2D" w:rsidRPr="00477337" w:rsidRDefault="00F94A2D" w:rsidP="00F94A2D">
      <w:pPr>
        <w:jc w:val="center"/>
      </w:pPr>
      <w:r w:rsidRPr="00477337">
        <w:t>Республика Карелия</w:t>
      </w:r>
    </w:p>
    <w:p w:rsidR="00F94A2D" w:rsidRDefault="00F94A2D" w:rsidP="00F94A2D">
      <w:pPr>
        <w:jc w:val="center"/>
      </w:pPr>
    </w:p>
    <w:p w:rsidR="00F94A2D" w:rsidRDefault="00F94A2D" w:rsidP="00F94A2D">
      <w:pPr>
        <w:jc w:val="center"/>
      </w:pPr>
      <w:proofErr w:type="spellStart"/>
      <w:r>
        <w:rPr>
          <w:lang w:val="en-US"/>
        </w:rPr>
        <w:t>Karjalan</w:t>
      </w:r>
      <w:proofErr w:type="spellEnd"/>
      <w:r w:rsidRPr="00295C13">
        <w:t xml:space="preserve"> </w:t>
      </w:r>
      <w:proofErr w:type="spellStart"/>
      <w:r>
        <w:rPr>
          <w:lang w:val="en-US"/>
        </w:rPr>
        <w:t>Tasavalta</w:t>
      </w:r>
      <w:proofErr w:type="spellEnd"/>
    </w:p>
    <w:p w:rsidR="00F94A2D" w:rsidRPr="00EE25E0" w:rsidRDefault="00F94A2D" w:rsidP="00F94A2D">
      <w:pPr>
        <w:jc w:val="center"/>
      </w:pPr>
    </w:p>
    <w:p w:rsidR="00F94A2D" w:rsidRDefault="00F94A2D" w:rsidP="00F94A2D">
      <w:pPr>
        <w:jc w:val="center"/>
      </w:pPr>
      <w:r>
        <w:t>СОВЕТ ОЛОНЕЦКОГО НАЦИОНАЛЬНОГО МУНИЦИПАЛЬНОГО  РАЙОНА</w:t>
      </w:r>
    </w:p>
    <w:p w:rsidR="00F94A2D" w:rsidRPr="00295C13" w:rsidRDefault="00F94A2D" w:rsidP="00F94A2D">
      <w:pPr>
        <w:jc w:val="center"/>
      </w:pPr>
    </w:p>
    <w:p w:rsidR="00F94A2D" w:rsidRPr="00730704" w:rsidRDefault="00F94A2D" w:rsidP="00F94A2D">
      <w:pPr>
        <w:jc w:val="center"/>
        <w:rPr>
          <w:sz w:val="20"/>
          <w:szCs w:val="20"/>
          <w:lang w:val="en-US"/>
        </w:rPr>
      </w:pPr>
      <w:proofErr w:type="spellStart"/>
      <w:r w:rsidRPr="00730704">
        <w:rPr>
          <w:sz w:val="20"/>
          <w:szCs w:val="20"/>
          <w:lang w:val="en-US"/>
        </w:rPr>
        <w:t>Aunuksen</w:t>
      </w:r>
      <w:proofErr w:type="spell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piirineuvosto</w:t>
      </w:r>
      <w:proofErr w:type="spellEnd"/>
      <w:r w:rsidRPr="00730704">
        <w:rPr>
          <w:sz w:val="20"/>
          <w:szCs w:val="20"/>
          <w:lang w:val="en-US"/>
        </w:rPr>
        <w:t xml:space="preserve"> –</w:t>
      </w:r>
    </w:p>
    <w:p w:rsidR="00F94A2D" w:rsidRPr="00730704" w:rsidRDefault="00F94A2D" w:rsidP="00F94A2D">
      <w:pPr>
        <w:ind w:firstLine="540"/>
        <w:rPr>
          <w:sz w:val="20"/>
          <w:szCs w:val="20"/>
          <w:lang w:val="en-US"/>
        </w:rPr>
      </w:pPr>
      <w:r w:rsidRPr="00730704">
        <w:rPr>
          <w:sz w:val="20"/>
          <w:szCs w:val="20"/>
          <w:lang w:val="en-US"/>
        </w:rPr>
        <w:t xml:space="preserve">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proofErr w:type="spellStart"/>
      <w:proofErr w:type="gramStart"/>
      <w:r w:rsidRPr="00730704">
        <w:rPr>
          <w:sz w:val="20"/>
          <w:szCs w:val="20"/>
          <w:lang w:val="en-US"/>
        </w:rPr>
        <w:t>piirin</w:t>
      </w:r>
      <w:proofErr w:type="spellEnd"/>
      <w:proofErr w:type="gram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paikallisen</w:t>
      </w:r>
      <w:proofErr w:type="spell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itsehallinnon</w:t>
      </w:r>
      <w:proofErr w:type="spellEnd"/>
    </w:p>
    <w:p w:rsidR="00F94A2D" w:rsidRPr="00F94A2D" w:rsidRDefault="00F94A2D" w:rsidP="00F94A2D">
      <w:pPr>
        <w:ind w:firstLine="540"/>
        <w:rPr>
          <w:sz w:val="20"/>
          <w:szCs w:val="20"/>
          <w:lang w:val="en-US"/>
        </w:rPr>
      </w:pPr>
      <w:r w:rsidRPr="002A79DE">
        <w:rPr>
          <w:sz w:val="20"/>
          <w:szCs w:val="20"/>
          <w:lang w:val="en-US"/>
        </w:rPr>
        <w:t xml:space="preserve">                                                                       </w:t>
      </w:r>
      <w:proofErr w:type="spellStart"/>
      <w:r w:rsidRPr="00730704">
        <w:rPr>
          <w:sz w:val="20"/>
          <w:szCs w:val="20"/>
          <w:lang w:val="en-US"/>
        </w:rPr>
        <w:t>Edustava</w:t>
      </w:r>
      <w:proofErr w:type="spellEnd"/>
      <w:r w:rsidRPr="00730704">
        <w:rPr>
          <w:sz w:val="20"/>
          <w:szCs w:val="20"/>
          <w:lang w:val="en-US"/>
        </w:rPr>
        <w:t xml:space="preserve"> </w:t>
      </w:r>
      <w:proofErr w:type="spellStart"/>
      <w:r w:rsidRPr="00730704">
        <w:rPr>
          <w:sz w:val="20"/>
          <w:szCs w:val="20"/>
          <w:lang w:val="en-US"/>
        </w:rPr>
        <w:t>elin</w:t>
      </w:r>
      <w:proofErr w:type="spellEnd"/>
    </w:p>
    <w:p w:rsidR="00F94A2D" w:rsidRPr="00F94A2D" w:rsidRDefault="00F94A2D" w:rsidP="00F94A2D">
      <w:pPr>
        <w:ind w:firstLine="540"/>
        <w:rPr>
          <w:sz w:val="20"/>
          <w:szCs w:val="20"/>
          <w:lang w:val="en-US"/>
        </w:rPr>
      </w:pPr>
    </w:p>
    <w:p w:rsidR="00F94A2D" w:rsidRPr="00295C13" w:rsidRDefault="00517189" w:rsidP="00F94A2D">
      <w:pPr>
        <w:jc w:val="center"/>
      </w:pPr>
      <w:r>
        <w:t>РЕШЕНИ</w:t>
      </w:r>
      <w:r w:rsidR="006A7FDD">
        <w:t>Е</w:t>
      </w:r>
    </w:p>
    <w:p w:rsidR="00F94A2D" w:rsidRPr="00295C13" w:rsidRDefault="00F94A2D" w:rsidP="00F94A2D"/>
    <w:p w:rsidR="00F94A2D" w:rsidRPr="00295C13" w:rsidRDefault="00F94A2D" w:rsidP="00F94A2D"/>
    <w:p w:rsidR="00412206" w:rsidRDefault="00904B7B" w:rsidP="00F94A2D">
      <w:r>
        <w:t>о</w:t>
      </w:r>
      <w:r w:rsidR="00F94A2D">
        <w:t>т</w:t>
      </w:r>
      <w:r>
        <w:t xml:space="preserve"> 27 июня</w:t>
      </w:r>
      <w:r w:rsidR="006A7FDD">
        <w:t xml:space="preserve"> </w:t>
      </w:r>
      <w:r w:rsidR="004B4289">
        <w:t>201</w:t>
      </w:r>
      <w:r w:rsidR="00001E5F">
        <w:t>8</w:t>
      </w:r>
      <w:r w:rsidR="004B4289">
        <w:t xml:space="preserve"> года</w:t>
      </w:r>
      <w:r w:rsidR="00F94A2D">
        <w:t xml:space="preserve"> </w:t>
      </w:r>
      <w:r w:rsidR="00001E5F">
        <w:t xml:space="preserve">         </w:t>
      </w:r>
      <w:r>
        <w:t xml:space="preserve">                  </w:t>
      </w:r>
      <w:bookmarkStart w:id="0" w:name="_GoBack"/>
      <w:bookmarkEnd w:id="0"/>
      <w:r>
        <w:t xml:space="preserve">    </w:t>
      </w:r>
      <w:r w:rsidR="00001E5F">
        <w:t xml:space="preserve">     </w:t>
      </w:r>
      <w:r w:rsidR="00F94A2D">
        <w:t xml:space="preserve"> № </w:t>
      </w:r>
      <w:r>
        <w:t>28</w:t>
      </w:r>
    </w:p>
    <w:p w:rsidR="00F94A2D" w:rsidRDefault="00F94A2D" w:rsidP="00F94A2D"/>
    <w:p w:rsidR="008E11A5" w:rsidRDefault="00F94A2D" w:rsidP="00F94A2D">
      <w:r>
        <w:t xml:space="preserve">О </w:t>
      </w:r>
      <w:r w:rsidR="0020182B">
        <w:t xml:space="preserve">внесении изменений в </w:t>
      </w:r>
      <w:r>
        <w:t>Программ</w:t>
      </w:r>
      <w:r w:rsidR="008E11A5">
        <w:t>у</w:t>
      </w:r>
      <w:r>
        <w:t xml:space="preserve"> </w:t>
      </w:r>
      <w:proofErr w:type="gramStart"/>
      <w:r w:rsidR="00450697">
        <w:t>комплексного</w:t>
      </w:r>
      <w:proofErr w:type="gramEnd"/>
      <w:r w:rsidR="00450697">
        <w:t xml:space="preserve"> </w:t>
      </w:r>
    </w:p>
    <w:p w:rsidR="008E11A5" w:rsidRDefault="00F94A2D" w:rsidP="00F94A2D">
      <w:r>
        <w:t>социально-экономического</w:t>
      </w:r>
      <w:r w:rsidR="008E11A5">
        <w:t xml:space="preserve"> </w:t>
      </w:r>
      <w:r>
        <w:t>развития Олонецкого</w:t>
      </w:r>
    </w:p>
    <w:p w:rsidR="00F94A2D" w:rsidRDefault="00F94A2D" w:rsidP="00F94A2D">
      <w:r>
        <w:t xml:space="preserve">национального </w:t>
      </w:r>
      <w:r w:rsidR="00B574D8">
        <w:t>муниципального</w:t>
      </w:r>
      <w:r w:rsidR="008E11A5">
        <w:t xml:space="preserve"> </w:t>
      </w:r>
      <w:r w:rsidR="00B574D8">
        <w:t xml:space="preserve">района на </w:t>
      </w:r>
      <w:r w:rsidR="0028107C">
        <w:t>201</w:t>
      </w:r>
      <w:r w:rsidR="00450697">
        <w:t>7</w:t>
      </w:r>
      <w:r w:rsidR="0028107C">
        <w:t>-20</w:t>
      </w:r>
      <w:r w:rsidR="00450697">
        <w:t>20</w:t>
      </w:r>
      <w:r w:rsidR="0028107C">
        <w:t xml:space="preserve"> годы</w:t>
      </w:r>
    </w:p>
    <w:p w:rsidR="00F94A2D" w:rsidRDefault="00F94A2D" w:rsidP="00F94A2D"/>
    <w:p w:rsidR="00F94A2D" w:rsidRDefault="00F94A2D" w:rsidP="00F94A2D"/>
    <w:p w:rsidR="00F94A2D" w:rsidRDefault="00F94A2D" w:rsidP="00F94A2D">
      <w:pPr>
        <w:jc w:val="both"/>
      </w:pPr>
      <w:r>
        <w:t xml:space="preserve">         Совет Олонецкого национального муниципального района</w:t>
      </w:r>
    </w:p>
    <w:p w:rsidR="00F94A2D" w:rsidRDefault="00060415" w:rsidP="00F94A2D">
      <w:r>
        <w:t>РЕШИЛ</w:t>
      </w:r>
      <w:r w:rsidR="00F94A2D">
        <w:t>:</w:t>
      </w:r>
    </w:p>
    <w:p w:rsidR="00F94A2D" w:rsidRDefault="00F94A2D" w:rsidP="00F94A2D"/>
    <w:p w:rsidR="00F94A2D" w:rsidRDefault="0020182B" w:rsidP="0020182B">
      <w:pPr>
        <w:jc w:val="both"/>
      </w:pPr>
      <w:r>
        <w:t xml:space="preserve">1. Внести в </w:t>
      </w:r>
      <w:r w:rsidR="00F94A2D">
        <w:t xml:space="preserve">Программу </w:t>
      </w:r>
      <w:r w:rsidR="006E5BD4">
        <w:t>комплексного</w:t>
      </w:r>
      <w:r w:rsidR="00F94A2D">
        <w:t xml:space="preserve"> социально-экономического развития Олонецкого национального муниципального района на </w:t>
      </w:r>
      <w:r w:rsidR="0028107C">
        <w:t>201</w:t>
      </w:r>
      <w:r w:rsidR="006E5BD4">
        <w:t>7</w:t>
      </w:r>
      <w:r w:rsidR="0028107C">
        <w:t>-20</w:t>
      </w:r>
      <w:r w:rsidR="006E5BD4">
        <w:t>20</w:t>
      </w:r>
      <w:r w:rsidR="0028107C">
        <w:t xml:space="preserve"> </w:t>
      </w:r>
      <w:proofErr w:type="gramStart"/>
      <w:r w:rsidR="0028107C">
        <w:t>годы</w:t>
      </w:r>
      <w:proofErr w:type="gramEnd"/>
      <w:r>
        <w:t xml:space="preserve"> следующие изменения:</w:t>
      </w:r>
    </w:p>
    <w:p w:rsidR="0020182B" w:rsidRDefault="00833C96" w:rsidP="0020182B">
      <w:pPr>
        <w:jc w:val="both"/>
      </w:pPr>
      <w:r>
        <w:t>1.1. Подраздел 2.4 «Культура» Раздела 2 «Оценка социально-экономического развития Олонецкого национального муниципального района» дополнить следующими словами:</w:t>
      </w:r>
    </w:p>
    <w:p w:rsidR="00DB7177" w:rsidRDefault="00D005C6" w:rsidP="00DB7177">
      <w:pPr>
        <w:ind w:firstLine="708"/>
        <w:jc w:val="both"/>
      </w:pPr>
      <w:r>
        <w:t>«</w:t>
      </w:r>
      <w:r w:rsidR="00DB7177">
        <w:t xml:space="preserve">Одним из приоритетных направлений реализации государственной национальной политики на территории Олонецкого района является содействие сохранению карельского языка, культуры, исконной среды обитания и традиционного образа жизни карелов. </w:t>
      </w:r>
    </w:p>
    <w:p w:rsidR="00DB7177" w:rsidRDefault="00DB7177" w:rsidP="00DB7177">
      <w:pPr>
        <w:ind w:firstLine="708"/>
        <w:jc w:val="both"/>
      </w:pPr>
      <w:r>
        <w:t>В партнерстве с общественными объединениями продолж</w:t>
      </w:r>
      <w:r w:rsidR="007416FE">
        <w:t>ается</w:t>
      </w:r>
      <w:r>
        <w:t xml:space="preserve"> реализация проектов и мероприятий, направленных на этнокультурное развитие карелов, обеспечение государственной поддержки карельского языка. </w:t>
      </w:r>
    </w:p>
    <w:p w:rsidR="00DB7177" w:rsidRDefault="00DB7177" w:rsidP="00DB7177">
      <w:pPr>
        <w:ind w:firstLine="708"/>
        <w:jc w:val="both"/>
      </w:pPr>
      <w:r>
        <w:t xml:space="preserve">При поддержке КРОО «Олонецкие карелы» и Министерства </w:t>
      </w:r>
      <w:r w:rsidR="007416FE">
        <w:t xml:space="preserve">национальной и региональной политики </w:t>
      </w:r>
      <w:r>
        <w:t>Республики Карелия ежегодно в Олонце проходит Республиканск</w:t>
      </w:r>
      <w:r w:rsidR="007416FE">
        <w:t>ий</w:t>
      </w:r>
      <w:r>
        <w:t xml:space="preserve"> фестивал</w:t>
      </w:r>
      <w:r w:rsidR="007416FE">
        <w:t>ь</w:t>
      </w:r>
      <w:r>
        <w:t xml:space="preserve"> карельской литературы им. В. </w:t>
      </w:r>
      <w:proofErr w:type="spellStart"/>
      <w:r>
        <w:t>Брендоева</w:t>
      </w:r>
      <w:proofErr w:type="spellEnd"/>
      <w:r>
        <w:t xml:space="preserve"> «</w:t>
      </w:r>
      <w:proofErr w:type="spellStart"/>
      <w:r>
        <w:t>Täs</w:t>
      </w:r>
      <w:proofErr w:type="spellEnd"/>
      <w:r>
        <w:t xml:space="preserve"> </w:t>
      </w:r>
      <w:proofErr w:type="spellStart"/>
      <w:r>
        <w:t>s</w:t>
      </w:r>
      <w:proofErr w:type="gramStart"/>
      <w:r>
        <w:t>у</w:t>
      </w:r>
      <w:proofErr w:type="gramEnd"/>
      <w:r>
        <w:t>nnуinrannan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algu</w:t>
      </w:r>
      <w:proofErr w:type="spellEnd"/>
      <w:r>
        <w:t xml:space="preserve"> – Здесь родины моей начало». Лауреатами премии им. </w:t>
      </w:r>
      <w:proofErr w:type="spellStart"/>
      <w:r>
        <w:t>В.Брендоева</w:t>
      </w:r>
      <w:proofErr w:type="spellEnd"/>
      <w:r>
        <w:t xml:space="preserve"> ежегодно становятся лица и творческие коллективы, внесшие большой вклад в сохранение и развитие карельской культуры и литературы. За годы проведения фестиваля прослеживается положительная динамика: увеличивается количество участников фестиваля, увеличивается число творческих коллективов, появляются новые формы проведения мероприятий, активизируется работа по творчеству карельских писателей.</w:t>
      </w:r>
    </w:p>
    <w:p w:rsidR="00DB7177" w:rsidRDefault="00DB7177" w:rsidP="00DB7177">
      <w:pPr>
        <w:ind w:firstLine="708"/>
        <w:jc w:val="both"/>
      </w:pPr>
      <w:r>
        <w:t xml:space="preserve">Ежегодно в </w:t>
      </w:r>
      <w:proofErr w:type="spellStart"/>
      <w:r>
        <w:t>Олонецкой</w:t>
      </w:r>
      <w:proofErr w:type="spellEnd"/>
      <w:r>
        <w:t xml:space="preserve"> национальной библиотеке проход</w:t>
      </w:r>
      <w:r w:rsidR="007416FE">
        <w:t>я</w:t>
      </w:r>
      <w:r>
        <w:t>т встреч</w:t>
      </w:r>
      <w:r w:rsidR="007416FE">
        <w:t>и</w:t>
      </w:r>
      <w:r>
        <w:t xml:space="preserve"> «</w:t>
      </w:r>
      <w:proofErr w:type="spellStart"/>
      <w:r>
        <w:t>Padiš</w:t>
      </w:r>
      <w:proofErr w:type="spellEnd"/>
      <w:r>
        <w:t xml:space="preserve"> </w:t>
      </w:r>
      <w:proofErr w:type="spellStart"/>
      <w:r>
        <w:t>tarattua</w:t>
      </w:r>
      <w:proofErr w:type="spellEnd"/>
      <w:r>
        <w:t xml:space="preserve"> </w:t>
      </w:r>
      <w:proofErr w:type="spellStart"/>
      <w:r>
        <w:t>livvikse</w:t>
      </w:r>
      <w:proofErr w:type="spellEnd"/>
      <w:r>
        <w:t xml:space="preserve"> – Как </w:t>
      </w:r>
      <w:proofErr w:type="gramStart"/>
      <w:r>
        <w:t>здорово</w:t>
      </w:r>
      <w:proofErr w:type="gramEnd"/>
      <w:r>
        <w:t xml:space="preserve"> поговорить по-к</w:t>
      </w:r>
      <w:r w:rsidR="007416FE">
        <w:t>арельски», основной целью которых</w:t>
      </w:r>
      <w:r>
        <w:t xml:space="preserve"> является популяризация карельского языка и </w:t>
      </w:r>
      <w:proofErr w:type="spellStart"/>
      <w:r>
        <w:t>карелоязычной</w:t>
      </w:r>
      <w:proofErr w:type="spellEnd"/>
      <w:r>
        <w:t xml:space="preserve"> литературы. Мероприятие объединяет жителей города и района, как знающих и говорящих на карельском языке, так и людей, которые интересуются историей и литературой края.</w:t>
      </w:r>
    </w:p>
    <w:p w:rsidR="002E2686" w:rsidRDefault="002E2686" w:rsidP="00DB7177">
      <w:pPr>
        <w:ind w:firstLine="708"/>
        <w:jc w:val="both"/>
      </w:pPr>
      <w:r w:rsidRPr="002E2686">
        <w:t xml:space="preserve">В 2017 году при Центре дополнительного образования открыта </w:t>
      </w:r>
      <w:proofErr w:type="spellStart"/>
      <w:r w:rsidRPr="002E2686">
        <w:t>неккомерческая</w:t>
      </w:r>
      <w:proofErr w:type="spellEnd"/>
      <w:r w:rsidRPr="002E2686">
        <w:t xml:space="preserve"> организация «Этнокультурный центр Линду», целью которой является реализация этнокультурных программ и проектов по возрождению традиций предков по гончарному ремеслу, ткачеству, </w:t>
      </w:r>
      <w:proofErr w:type="spellStart"/>
      <w:r w:rsidRPr="002E2686">
        <w:t>берестоплетению</w:t>
      </w:r>
      <w:proofErr w:type="spellEnd"/>
      <w:r w:rsidRPr="002E2686">
        <w:t xml:space="preserve"> и другим ремеслам. Данный вид услуг в форме мастер-классов активно используется при составлении туристического продукта. Местные художники – дизайнеры разработали символику и линейку сувенирной продукции, которые имеют свой знак и известны за пределами Республики. Олонецкие мастера работают с   «историко-культурными» брендами территории: виды </w:t>
      </w:r>
      <w:proofErr w:type="spellStart"/>
      <w:r w:rsidRPr="002E2686">
        <w:t>Олонецкой</w:t>
      </w:r>
      <w:proofErr w:type="spellEnd"/>
      <w:r w:rsidRPr="002E2686">
        <w:t xml:space="preserve"> крепости, </w:t>
      </w:r>
      <w:r w:rsidRPr="002E2686">
        <w:lastRenderedPageBreak/>
        <w:t>реки, деревянные дома. Опираясь на фонды Олонецкого национального музея, отражают темы этнографии. Центр «Линду» принимал участие в реализации двух проектов при поддержке ассоциации этнокультурных центров «Эхо», результатом которых стал выпуск двух буклетов «Карельские ремесла в интерьере», «Карельские ремесла. Олонецкие мастера».</w:t>
      </w:r>
    </w:p>
    <w:p w:rsidR="00B76F9E" w:rsidRDefault="00560417" w:rsidP="00DB7177">
      <w:pPr>
        <w:ind w:firstLine="708"/>
        <w:jc w:val="both"/>
      </w:pPr>
      <w:r w:rsidRPr="00560417">
        <w:t xml:space="preserve">В целях осуществления мер, направленных на укрепление межнационального и межконфессионального согласия, поддержку и развитие  национальной культуры и языка,   при главе администрации  Олонецкого национального муниципального района создан Общественный Совет по взаимодействию с общественными и религиозными объединениями Олонецкого района. </w:t>
      </w:r>
      <w:r w:rsidR="00B76F9E">
        <w:t>Ежегодно</w:t>
      </w:r>
      <w:r w:rsidR="00B76F9E" w:rsidRPr="00B76F9E">
        <w:t xml:space="preserve"> на заседаниях Общественного совета по взаимодействию с общественными и религиозными организациями, рассм</w:t>
      </w:r>
      <w:r w:rsidR="00B76F9E">
        <w:t xml:space="preserve">атриваются </w:t>
      </w:r>
      <w:r w:rsidR="00B76F9E" w:rsidRPr="00B76F9E">
        <w:t>вопросы преподавании карельского и финского языков и предметов этнокультурной направленности в общеобразовательных учреждениях Олонецкого национального муниципального района, проведение курсов карельского</w:t>
      </w:r>
      <w:r w:rsidR="008E5889">
        <w:t xml:space="preserve"> языка для взрослого населения</w:t>
      </w:r>
      <w:proofErr w:type="gramStart"/>
      <w:r w:rsidR="00B76F9E" w:rsidRPr="00B76F9E">
        <w:t>.</w:t>
      </w:r>
      <w:r w:rsidR="00D005C6">
        <w:t>»</w:t>
      </w:r>
      <w:proofErr w:type="gramEnd"/>
    </w:p>
    <w:p w:rsidR="00833C96" w:rsidRDefault="00833C96" w:rsidP="0020182B">
      <w:pPr>
        <w:jc w:val="both"/>
      </w:pPr>
      <w:r>
        <w:t xml:space="preserve">1.2. Таблицу в разделе 2.7. «Оценка финансового состояния» </w:t>
      </w:r>
      <w:r w:rsidR="00465789">
        <w:t>Раздела 2 «</w:t>
      </w:r>
      <w:r w:rsidR="00465789" w:rsidRPr="00465789">
        <w:t xml:space="preserve">Оценка социально-экономического развития Олонецкого национального муниципального района» </w:t>
      </w:r>
      <w:r>
        <w:t>изложить в следующей редакции:</w:t>
      </w:r>
    </w:p>
    <w:tbl>
      <w:tblPr>
        <w:tblW w:w="9132" w:type="dxa"/>
        <w:tblInd w:w="93" w:type="dxa"/>
        <w:tblLook w:val="0000" w:firstRow="0" w:lastRow="0" w:firstColumn="0" w:lastColumn="0" w:noHBand="0" w:noVBand="0"/>
      </w:tblPr>
      <w:tblGrid>
        <w:gridCol w:w="5786"/>
        <w:gridCol w:w="1000"/>
        <w:gridCol w:w="1000"/>
        <w:gridCol w:w="1346"/>
      </w:tblGrid>
      <w:tr w:rsidR="00833C96" w:rsidRPr="00833C96" w:rsidTr="0063484A">
        <w:trPr>
          <w:trHeight w:val="630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96" w:rsidRPr="00833C96" w:rsidRDefault="00833C96" w:rsidP="00833C96">
            <w:pPr>
              <w:jc w:val="center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96" w:rsidRPr="00833C96" w:rsidRDefault="00833C96" w:rsidP="00833C96">
            <w:pPr>
              <w:jc w:val="center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833C96">
              <w:rPr>
                <w:sz w:val="22"/>
                <w:szCs w:val="22"/>
              </w:rPr>
              <w:t xml:space="preserve"> год</w:t>
            </w:r>
          </w:p>
          <w:p w:rsidR="00833C96" w:rsidRPr="00833C96" w:rsidRDefault="0089539A" w:rsidP="00833C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96" w:rsidRPr="00833C96" w:rsidRDefault="00833C96" w:rsidP="00833C96">
            <w:pPr>
              <w:jc w:val="center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2016 год</w:t>
            </w:r>
          </w:p>
          <w:p w:rsidR="00833C96" w:rsidRPr="00833C96" w:rsidRDefault="0089539A" w:rsidP="00833C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96" w:rsidRPr="00833C96" w:rsidRDefault="00833C96" w:rsidP="00833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833C96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к 2015 году</w:t>
            </w:r>
          </w:p>
        </w:tc>
      </w:tr>
      <w:tr w:rsidR="00833C96" w:rsidRPr="00833C96" w:rsidTr="0063484A">
        <w:trPr>
          <w:trHeight w:val="315"/>
        </w:trPr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96" w:rsidRPr="00833C96" w:rsidRDefault="00833C96" w:rsidP="00833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3C96">
              <w:rPr>
                <w:b/>
                <w:bCs/>
                <w:sz w:val="22"/>
                <w:szCs w:val="22"/>
              </w:rPr>
              <w:t>Доходы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Pr="00833C96" w:rsidRDefault="00833C96" w:rsidP="00833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1E5F" w:rsidRPr="00833C96" w:rsidTr="0063484A">
        <w:trPr>
          <w:trHeight w:val="46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i/>
                <w:iCs/>
                <w:sz w:val="22"/>
                <w:szCs w:val="22"/>
              </w:rPr>
            </w:pPr>
            <w:r w:rsidRPr="00833C96">
              <w:rPr>
                <w:i/>
                <w:iCs/>
                <w:sz w:val="22"/>
                <w:szCs w:val="22"/>
              </w:rPr>
              <w:t>Доходы бюджета Олонецкого национального муниципального района – 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7A3053" w:rsidRDefault="00001E5F" w:rsidP="00DE2D4E">
            <w:pPr>
              <w:jc w:val="center"/>
              <w:rPr>
                <w:iCs/>
              </w:rPr>
            </w:pPr>
            <w:r>
              <w:rPr>
                <w:iCs/>
              </w:rPr>
              <w:t>547547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629227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114,9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7A3053" w:rsidRDefault="00001E5F" w:rsidP="00DE2D4E">
            <w:pPr>
              <w:jc w:val="center"/>
            </w:pPr>
            <w:r>
              <w:t>122662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126556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103,2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безвозмездные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7A3053" w:rsidRDefault="00001E5F" w:rsidP="00DE2D4E">
            <w:pPr>
              <w:jc w:val="center"/>
            </w:pPr>
            <w:r>
              <w:t>401568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473717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118,0</w:t>
            </w:r>
          </w:p>
        </w:tc>
      </w:tr>
      <w:tr w:rsidR="00001E5F" w:rsidRPr="00833C96" w:rsidTr="0063484A">
        <w:trPr>
          <w:trHeight w:val="3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Доходы от оказания платных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7A3053" w:rsidRDefault="00001E5F" w:rsidP="00DE2D4E">
            <w:pPr>
              <w:jc w:val="center"/>
            </w:pPr>
            <w:r>
              <w:t>23317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28954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125,2</w:t>
            </w:r>
          </w:p>
        </w:tc>
      </w:tr>
      <w:tr w:rsidR="00833C96" w:rsidRPr="00833C96" w:rsidTr="0063484A">
        <w:trPr>
          <w:trHeight w:val="315"/>
        </w:trPr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C96" w:rsidRPr="00833C96" w:rsidRDefault="00833C96" w:rsidP="00833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33C96" w:rsidRPr="00833C96" w:rsidRDefault="00833C96" w:rsidP="00833C9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01E5F" w:rsidRPr="00833C96" w:rsidTr="0063484A">
        <w:trPr>
          <w:trHeight w:val="63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i/>
                <w:iCs/>
                <w:sz w:val="22"/>
                <w:szCs w:val="22"/>
              </w:rPr>
            </w:pPr>
            <w:r w:rsidRPr="00833C96">
              <w:rPr>
                <w:i/>
                <w:iCs/>
                <w:sz w:val="22"/>
                <w:szCs w:val="22"/>
              </w:rPr>
              <w:t>Расходы бюджета Олонецкого национального муниципального района,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7A3053" w:rsidRDefault="00001E5F" w:rsidP="00DE2D4E">
            <w:pPr>
              <w:jc w:val="center"/>
              <w:rPr>
                <w:iCs/>
              </w:rPr>
            </w:pPr>
            <w:r>
              <w:rPr>
                <w:iCs/>
              </w:rPr>
              <w:t>583762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668800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114,6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32393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41113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126,9</w:t>
            </w:r>
          </w:p>
        </w:tc>
      </w:tr>
      <w:tr w:rsidR="00001E5F" w:rsidRPr="00833C96" w:rsidTr="0063484A">
        <w:trPr>
          <w:trHeight w:val="35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12871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1276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9,9</w:t>
            </w:r>
          </w:p>
        </w:tc>
      </w:tr>
      <w:tr w:rsidR="00001E5F" w:rsidRPr="00833C96" w:rsidTr="0063484A">
        <w:trPr>
          <w:trHeight w:val="35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- национальная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2251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2858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127,0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2334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46,2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41065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77741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189,3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382714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400507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104,6</w:t>
            </w:r>
          </w:p>
        </w:tc>
      </w:tr>
      <w:tr w:rsidR="00001E5F" w:rsidRPr="00833C96" w:rsidTr="0063484A">
        <w:trPr>
          <w:trHeight w:val="33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19096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27179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142,3</w:t>
            </w:r>
          </w:p>
        </w:tc>
      </w:tr>
      <w:tr w:rsidR="00001E5F" w:rsidRPr="00833C96" w:rsidTr="0063484A">
        <w:trPr>
          <w:trHeight w:val="7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1970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317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16,1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77727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79535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89539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102,3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-обслуживание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2613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6292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2,4 раза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- 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125,0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 xml:space="preserve"> -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17417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29348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168,5</w:t>
            </w:r>
          </w:p>
        </w:tc>
      </w:tr>
      <w:tr w:rsidR="00001E5F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5F" w:rsidRPr="00833C96" w:rsidRDefault="00001E5F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Профицит</w:t>
            </w:r>
            <w:proofErr w:type="gramStart"/>
            <w:r w:rsidRPr="00833C96">
              <w:rPr>
                <w:sz w:val="22"/>
                <w:szCs w:val="22"/>
              </w:rPr>
              <w:t xml:space="preserve"> (+), </w:t>
            </w:r>
            <w:proofErr w:type="gramEnd"/>
            <w:r w:rsidRPr="00833C96">
              <w:rPr>
                <w:sz w:val="22"/>
                <w:szCs w:val="22"/>
              </w:rPr>
              <w:t>дефицит (-)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5F" w:rsidRPr="00001E5F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-10000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5F" w:rsidRPr="00833C96" w:rsidRDefault="00001E5F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-39573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E5F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3,6 раз</w:t>
            </w:r>
          </w:p>
        </w:tc>
      </w:tr>
      <w:tr w:rsidR="0063484A" w:rsidRPr="00833C96" w:rsidTr="0063484A">
        <w:trPr>
          <w:trHeight w:val="3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4A" w:rsidRPr="00833C96" w:rsidRDefault="0063484A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В процентах к доходам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001E5F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32%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84A" w:rsidRPr="00833C96" w:rsidRDefault="0063484A" w:rsidP="0063484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3,2 раз</w:t>
            </w:r>
          </w:p>
        </w:tc>
      </w:tr>
      <w:tr w:rsidR="0063484A" w:rsidRPr="00833C96" w:rsidTr="0063484A">
        <w:trPr>
          <w:trHeight w:val="61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4A" w:rsidRPr="00833C96" w:rsidRDefault="0063484A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Источники финансирования дефицита бюджета Олонецкого национального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001E5F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-39573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84A" w:rsidRPr="00833C96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63484A" w:rsidRPr="00833C96" w:rsidTr="0063484A">
        <w:trPr>
          <w:trHeight w:val="23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4A" w:rsidRPr="00833C96" w:rsidRDefault="0063484A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привлечение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001E5F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20000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58800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84A" w:rsidRPr="00833C96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63484A" w:rsidRPr="00833C96" w:rsidTr="0063484A">
        <w:trPr>
          <w:trHeight w:val="210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4A" w:rsidRPr="00833C96" w:rsidRDefault="0063484A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погашение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001E5F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 w:rsidRPr="00001E5F">
              <w:rPr>
                <w:iCs/>
                <w:sz w:val="22"/>
                <w:szCs w:val="22"/>
              </w:rPr>
              <w:t>-10000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4A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-18088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84A" w:rsidRPr="00833C96" w:rsidRDefault="0063484A" w:rsidP="00DE2D4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833C96" w:rsidRPr="00833C96" w:rsidTr="0063484A">
        <w:trPr>
          <w:trHeight w:val="210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96" w:rsidRPr="00833C96" w:rsidRDefault="00833C96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96" w:rsidRPr="00833C96" w:rsidRDefault="00001E5F" w:rsidP="00DE2D4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96" w:rsidRPr="00833C96" w:rsidRDefault="00833C96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-405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96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833C96" w:rsidRPr="00833C96" w:rsidTr="0063484A">
        <w:trPr>
          <w:trHeight w:val="13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96" w:rsidRPr="00833C96" w:rsidRDefault="00833C96" w:rsidP="00833C96">
            <w:pPr>
              <w:jc w:val="both"/>
              <w:rPr>
                <w:sz w:val="22"/>
                <w:szCs w:val="22"/>
              </w:rPr>
            </w:pPr>
            <w:r w:rsidRPr="00833C96">
              <w:rPr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96" w:rsidRPr="00833C96" w:rsidRDefault="00833C96" w:rsidP="00001E5F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96" w:rsidRPr="00833C96" w:rsidRDefault="00833C96" w:rsidP="00833C96">
            <w:pPr>
              <w:jc w:val="center"/>
              <w:rPr>
                <w:iCs/>
                <w:sz w:val="22"/>
                <w:szCs w:val="22"/>
              </w:rPr>
            </w:pPr>
            <w:r w:rsidRPr="00833C96">
              <w:rPr>
                <w:iCs/>
                <w:sz w:val="22"/>
                <w:szCs w:val="22"/>
              </w:rPr>
              <w:t>-734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96" w:rsidRPr="00833C96" w:rsidRDefault="0063484A" w:rsidP="00833C9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833C96" w:rsidRDefault="00833C96" w:rsidP="0020182B">
      <w:pPr>
        <w:jc w:val="both"/>
      </w:pPr>
    </w:p>
    <w:p w:rsidR="00465789" w:rsidRDefault="00465789" w:rsidP="0020182B">
      <w:pPr>
        <w:jc w:val="both"/>
      </w:pPr>
      <w:r>
        <w:t>1.3. В абзаце 3 подраздела 2.8.4 «Инвестиционный климат» Раздела 2 «</w:t>
      </w:r>
      <w:r w:rsidRPr="00465789">
        <w:t xml:space="preserve">Оценка социально-экономического развития Олонецкого национального муниципального района» </w:t>
      </w:r>
      <w:r>
        <w:t>слова «Запуск завода намечен на второй квартал 2017 года» исключить.</w:t>
      </w:r>
    </w:p>
    <w:p w:rsidR="00465789" w:rsidRDefault="00465789" w:rsidP="0020182B">
      <w:pPr>
        <w:jc w:val="both"/>
      </w:pPr>
      <w:r>
        <w:t>1.4. Раздел 8 «Ресурсное обеспечение Программы» изложить в следующей редакции»:</w:t>
      </w:r>
    </w:p>
    <w:p w:rsidR="00465789" w:rsidRDefault="00465789" w:rsidP="0020182B">
      <w:pPr>
        <w:jc w:val="both"/>
      </w:pPr>
      <w:r>
        <w:lastRenderedPageBreak/>
        <w:t>«</w:t>
      </w:r>
      <w:r w:rsidRPr="00465789">
        <w:t>Программа реализуется за счет средств федерального бюджета, бюджета Республики Карелия, бюджета Олонецкого национального муниципального района, бюджетов поселений Олонецкого района и внебюджетных источников (средства предприятий, организаций, инвесторов).</w:t>
      </w:r>
    </w:p>
    <w:p w:rsidR="00465789" w:rsidRDefault="00465789" w:rsidP="0020182B">
      <w:pPr>
        <w:jc w:val="both"/>
      </w:pPr>
      <w:r w:rsidRPr="00465789">
        <w:t>Общий объем финансирования мер</w:t>
      </w:r>
      <w:r w:rsidR="00D005C6">
        <w:t>оприятий Программы составит 1257</w:t>
      </w:r>
      <w:r w:rsidRPr="00465789">
        <w:t>3,6</w:t>
      </w:r>
      <w:r w:rsidR="00D005C6">
        <w:t>1</w:t>
      </w:r>
      <w:r w:rsidRPr="00465789">
        <w:t xml:space="preserve"> млн.рублей, в том числе: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51"/>
        <w:gridCol w:w="1134"/>
        <w:gridCol w:w="1134"/>
        <w:gridCol w:w="1134"/>
        <w:gridCol w:w="1134"/>
      </w:tblGrid>
      <w:tr w:rsidR="002C48A2" w:rsidTr="002C48A2">
        <w:tc>
          <w:tcPr>
            <w:tcW w:w="3652" w:type="dxa"/>
          </w:tcPr>
          <w:p w:rsidR="002C48A2" w:rsidRDefault="002C48A2" w:rsidP="0020182B">
            <w:pPr>
              <w:jc w:val="both"/>
            </w:pPr>
            <w:r>
              <w:t>Наименование</w:t>
            </w:r>
            <w:r w:rsidR="008C3E50">
              <w:t xml:space="preserve"> (</w:t>
            </w:r>
            <w:proofErr w:type="spellStart"/>
            <w:r w:rsidR="008C3E50">
              <w:t>млн</w:t>
            </w:r>
            <w:proofErr w:type="gramStart"/>
            <w:r w:rsidR="008C3E50">
              <w:t>.р</w:t>
            </w:r>
            <w:proofErr w:type="gramEnd"/>
            <w:r w:rsidR="008C3E50">
              <w:t>уб</w:t>
            </w:r>
            <w:proofErr w:type="spellEnd"/>
            <w:r w:rsidR="008C3E50">
              <w:t>.)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всего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 xml:space="preserve">Средства федерального бюджета 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12,37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6</w:t>
            </w:r>
            <w:r w:rsidR="007D2805">
              <w:t>3,5</w:t>
            </w:r>
          </w:p>
        </w:tc>
        <w:tc>
          <w:tcPr>
            <w:tcW w:w="1134" w:type="dxa"/>
          </w:tcPr>
          <w:p w:rsidR="002C48A2" w:rsidRDefault="00DB7177" w:rsidP="00DB7177">
            <w:pPr>
              <w:jc w:val="center"/>
            </w:pPr>
            <w:r>
              <w:t>11</w:t>
            </w:r>
            <w:r w:rsidR="002C48A2">
              <w:t>,</w:t>
            </w:r>
            <w:r>
              <w:t>4</w:t>
            </w:r>
            <w:r w:rsidR="002C48A2">
              <w:t>5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12</w:t>
            </w:r>
            <w:r w:rsidR="00DB7177">
              <w:t>6</w:t>
            </w:r>
            <w:r>
              <w:t>,</w:t>
            </w:r>
            <w:r w:rsidR="00DB7177">
              <w:t>2</w:t>
            </w:r>
            <w:r>
              <w:t>2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2</w:t>
            </w:r>
            <w:r w:rsidR="00DB7177">
              <w:t>13</w:t>
            </w:r>
            <w:r>
              <w:t>,54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>Средства бюджета Республики Карелия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33,54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56</w:t>
            </w:r>
            <w:r w:rsidR="00DB7177">
              <w:t>1</w:t>
            </w:r>
            <w:r>
              <w:t>,</w:t>
            </w:r>
            <w:r w:rsidR="00DB7177">
              <w:t>7</w:t>
            </w:r>
            <w:r>
              <w:t>4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3</w:t>
            </w:r>
            <w:r w:rsidR="00DB7177">
              <w:t>3</w:t>
            </w:r>
            <w:r>
              <w:t>,</w:t>
            </w:r>
            <w:r w:rsidR="00DB7177">
              <w:t>8</w:t>
            </w:r>
            <w:r>
              <w:t>2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1</w:t>
            </w:r>
            <w:r w:rsidR="00DB7177">
              <w:t>5</w:t>
            </w:r>
            <w:r>
              <w:t>,</w:t>
            </w:r>
            <w:r w:rsidR="00DB7177">
              <w:t>5</w:t>
            </w:r>
            <w:r>
              <w:t>1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6</w:t>
            </w:r>
            <w:r w:rsidR="00DB7177">
              <w:t>44</w:t>
            </w:r>
            <w:r>
              <w:t>,</w:t>
            </w:r>
            <w:r w:rsidR="00DB7177">
              <w:t>6</w:t>
            </w:r>
            <w:r>
              <w:t>1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>Средства бюджета Олонецкого национального муниципального района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3,58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70,83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7,57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10,51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92,49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>Средства бюджетов поселений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0,92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1,45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1,55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5,22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>Средства внебюджетных источников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550,0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9988,0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275,0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10918,0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>Поиск источников финансирования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132,81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219,35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95,9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251,69</w:t>
            </w:r>
          </w:p>
        </w:tc>
        <w:tc>
          <w:tcPr>
            <w:tcW w:w="1134" w:type="dxa"/>
          </w:tcPr>
          <w:p w:rsidR="002C48A2" w:rsidRDefault="002C48A2" w:rsidP="002C48A2">
            <w:pPr>
              <w:jc w:val="center"/>
            </w:pPr>
            <w:r>
              <w:t>699,75</w:t>
            </w:r>
          </w:p>
        </w:tc>
      </w:tr>
      <w:tr w:rsidR="002C48A2" w:rsidTr="002C48A2">
        <w:tc>
          <w:tcPr>
            <w:tcW w:w="3652" w:type="dxa"/>
          </w:tcPr>
          <w:p w:rsidR="002C48A2" w:rsidRDefault="002C48A2" w:rsidP="00DE2D4E">
            <w:pPr>
              <w:jc w:val="both"/>
            </w:pPr>
            <w:r>
              <w:t>Всего</w:t>
            </w:r>
          </w:p>
        </w:tc>
        <w:tc>
          <w:tcPr>
            <w:tcW w:w="1151" w:type="dxa"/>
          </w:tcPr>
          <w:p w:rsidR="002C48A2" w:rsidRDefault="002C48A2" w:rsidP="002C48A2">
            <w:pPr>
              <w:jc w:val="center"/>
            </w:pPr>
            <w:r>
              <w:t>733,22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10904,72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425,19</w:t>
            </w:r>
          </w:p>
        </w:tc>
        <w:tc>
          <w:tcPr>
            <w:tcW w:w="1134" w:type="dxa"/>
          </w:tcPr>
          <w:p w:rsidR="002C48A2" w:rsidRDefault="00DB7177" w:rsidP="002C48A2">
            <w:pPr>
              <w:jc w:val="center"/>
            </w:pPr>
            <w:r>
              <w:t>510,48</w:t>
            </w:r>
          </w:p>
        </w:tc>
        <w:tc>
          <w:tcPr>
            <w:tcW w:w="1134" w:type="dxa"/>
          </w:tcPr>
          <w:p w:rsidR="002C48A2" w:rsidRDefault="002C48A2" w:rsidP="00DB7177">
            <w:pPr>
              <w:jc w:val="center"/>
            </w:pPr>
            <w:r>
              <w:t>125</w:t>
            </w:r>
            <w:r w:rsidR="00DB7177">
              <w:t>7</w:t>
            </w:r>
            <w:r>
              <w:t>3,6</w:t>
            </w:r>
            <w:r w:rsidR="00DB7177">
              <w:t>1</w:t>
            </w:r>
          </w:p>
        </w:tc>
      </w:tr>
    </w:tbl>
    <w:p w:rsidR="00A20461" w:rsidRDefault="00AF15AF" w:rsidP="0020182B">
      <w:pPr>
        <w:jc w:val="both"/>
      </w:pPr>
      <w:r>
        <w:t xml:space="preserve">1.5. </w:t>
      </w:r>
      <w:r w:rsidR="00A20461">
        <w:t xml:space="preserve">В Приложении 5 </w:t>
      </w:r>
      <w:r w:rsidR="00A20461" w:rsidRPr="00A20461">
        <w:t>к программе «План мероприятий по реализации Программы комплексного социально-экономического развития Олонецкого национального муниципального района»</w:t>
      </w:r>
      <w:r w:rsidR="00A20461">
        <w:t xml:space="preserve"> Раздел «Итого по программе» изложить в редакции согласно Приложению 1.</w:t>
      </w:r>
    </w:p>
    <w:p w:rsidR="00465789" w:rsidRDefault="00A20461" w:rsidP="0020182B">
      <w:pPr>
        <w:jc w:val="both"/>
      </w:pPr>
      <w:r>
        <w:t xml:space="preserve">1.6. </w:t>
      </w:r>
      <w:r w:rsidR="00AF15AF">
        <w:t xml:space="preserve">Дополнить Приложение 5 к программе «План мероприятий по реализации Программы комплексного социально-экономического развития Олонецкого национального муниципального района» </w:t>
      </w:r>
      <w:r w:rsidR="00144E03">
        <w:t xml:space="preserve">Разделом 9 «Безопасность дорожного движения» </w:t>
      </w:r>
      <w:r w:rsidR="00CE6CEE">
        <w:t>согласно Приложению</w:t>
      </w:r>
      <w:r>
        <w:t xml:space="preserve"> 2</w:t>
      </w:r>
      <w:r w:rsidR="00CE6CEE">
        <w:t>.</w:t>
      </w:r>
    </w:p>
    <w:p w:rsidR="00CE6CEE" w:rsidRDefault="00CE6CEE" w:rsidP="00D005C6">
      <w:pPr>
        <w:spacing w:after="200"/>
      </w:pPr>
    </w:p>
    <w:p w:rsidR="00CE6CEE" w:rsidRDefault="00CE6CEE" w:rsidP="00D005C6">
      <w:r>
        <w:t xml:space="preserve">Глава Олонецкого </w:t>
      </w:r>
      <w:proofErr w:type="gramStart"/>
      <w:r>
        <w:t>национального</w:t>
      </w:r>
      <w:proofErr w:type="gramEnd"/>
    </w:p>
    <w:p w:rsidR="00CE6CEE" w:rsidRDefault="00CE6CEE" w:rsidP="00D005C6">
      <w:r>
        <w:t xml:space="preserve">муниципального района                                                                             </w:t>
      </w:r>
      <w:r w:rsidR="00D005C6">
        <w:tab/>
        <w:t xml:space="preserve">     </w:t>
      </w:r>
      <w:r>
        <w:t xml:space="preserve"> </w:t>
      </w:r>
      <w:proofErr w:type="spellStart"/>
      <w:r>
        <w:t>И.И.Аутио</w:t>
      </w:r>
      <w:proofErr w:type="spellEnd"/>
      <w:r>
        <w:t xml:space="preserve">  </w:t>
      </w:r>
    </w:p>
    <w:p w:rsidR="001E7F14" w:rsidRDefault="001E7F14" w:rsidP="00D005C6">
      <w:pPr>
        <w:spacing w:after="200"/>
        <w:sectPr w:rsidR="001E7F14" w:rsidSect="00DE2D4E">
          <w:footerReference w:type="even" r:id="rId10"/>
          <w:pgSz w:w="11906" w:h="16838"/>
          <w:pgMar w:top="360" w:right="746" w:bottom="180" w:left="1800" w:header="708" w:footer="708" w:gutter="0"/>
          <w:cols w:space="708"/>
          <w:docGrid w:linePitch="360"/>
        </w:sectPr>
      </w:pPr>
      <w:r>
        <w:br w:type="page"/>
      </w:r>
    </w:p>
    <w:p w:rsidR="00A20461" w:rsidRDefault="00A20461" w:rsidP="00D005C6">
      <w:pPr>
        <w:spacing w:after="200"/>
        <w:jc w:val="right"/>
      </w:pPr>
      <w:r>
        <w:lastRenderedPageBreak/>
        <w:t>Приложение 1</w:t>
      </w:r>
    </w:p>
    <w:p w:rsidR="00CC090E" w:rsidRDefault="00CC090E" w:rsidP="00D005C6">
      <w:pPr>
        <w:spacing w:after="200"/>
        <w:jc w:val="right"/>
      </w:pPr>
    </w:p>
    <w:tbl>
      <w:tblPr>
        <w:tblW w:w="16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751"/>
        <w:gridCol w:w="1569"/>
        <w:gridCol w:w="1125"/>
        <w:gridCol w:w="993"/>
        <w:gridCol w:w="1134"/>
        <w:gridCol w:w="1134"/>
        <w:gridCol w:w="992"/>
        <w:gridCol w:w="1134"/>
        <w:gridCol w:w="992"/>
        <w:gridCol w:w="992"/>
        <w:gridCol w:w="1135"/>
        <w:gridCol w:w="850"/>
        <w:gridCol w:w="992"/>
      </w:tblGrid>
      <w:tr w:rsidR="00A20461" w:rsidRPr="00A20461" w:rsidTr="00A20461">
        <w:trPr>
          <w:trHeight w:val="31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2046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2046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8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>Объем финансового обеспечения, млн.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 xml:space="preserve">Экономический эффект (прибыль, </w:t>
            </w:r>
            <w:proofErr w:type="spellStart"/>
            <w:r w:rsidRPr="00A20461">
              <w:rPr>
                <w:bCs/>
                <w:color w:val="000000"/>
                <w:sz w:val="20"/>
                <w:szCs w:val="20"/>
              </w:rPr>
              <w:t>млн</w:t>
            </w:r>
            <w:proofErr w:type="gramStart"/>
            <w:r w:rsidRPr="00A20461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20461">
              <w:rPr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A20461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>Создаваемые рабочие места, ед.</w:t>
            </w:r>
          </w:p>
        </w:tc>
      </w:tr>
      <w:tr w:rsidR="00A20461" w:rsidRPr="00A20461" w:rsidTr="00A20461">
        <w:trPr>
          <w:trHeight w:val="41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461" w:rsidRPr="00A20461" w:rsidRDefault="00A20461" w:rsidP="00A204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bCs/>
                <w:color w:val="000000"/>
                <w:sz w:val="20"/>
                <w:szCs w:val="20"/>
              </w:rPr>
              <w:t>Поиск источников финансирования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</w:tr>
      <w:tr w:rsidR="00A20461" w:rsidRPr="00A20461" w:rsidTr="00A20461">
        <w:trPr>
          <w:trHeight w:val="290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средства, поступающие в бюджет муниципального образования от ГК - Фонд содействия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  <w:r w:rsidRPr="00A20461">
              <w:rPr>
                <w:color w:val="000000"/>
                <w:sz w:val="20"/>
                <w:szCs w:val="20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61" w:rsidRPr="00A20461" w:rsidRDefault="00A20461" w:rsidP="00A20461">
            <w:pPr>
              <w:rPr>
                <w:color w:val="000000"/>
                <w:sz w:val="20"/>
                <w:szCs w:val="20"/>
              </w:rPr>
            </w:pPr>
          </w:p>
        </w:tc>
      </w:tr>
      <w:tr w:rsidR="00A20461" w:rsidRPr="00A20461" w:rsidTr="00A20461">
        <w:trPr>
          <w:trHeight w:hRule="exact" w:val="46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461" w:rsidRPr="00A20461" w:rsidTr="00A2046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2018 год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10904,72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</w:t>
            </w:r>
            <w:r w:rsidR="00A20461"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A20461"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DE2D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E2D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461" w:rsidRPr="00A20461" w:rsidTr="00A2046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2019 год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E2D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E2D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461" w:rsidRPr="00A20461" w:rsidTr="00A2046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2020 год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E2D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E2D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DE2D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461" w:rsidRPr="00A20461" w:rsidTr="00A2046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F525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="00F52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</w:t>
            </w:r>
            <w:r w:rsidR="00F52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F5254E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F5254E" w:rsidP="00F525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</w:t>
            </w:r>
            <w:r w:rsidR="00A20461"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20461"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F525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52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699,75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61" w:rsidRPr="00A20461" w:rsidRDefault="00A20461" w:rsidP="00A204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20461" w:rsidRDefault="00A20461" w:rsidP="00CE6CEE">
      <w:pPr>
        <w:spacing w:after="200" w:line="276" w:lineRule="auto"/>
        <w:jc w:val="right"/>
      </w:pPr>
    </w:p>
    <w:p w:rsidR="00A20461" w:rsidRDefault="00A20461" w:rsidP="00CE6CEE">
      <w:pPr>
        <w:spacing w:after="200" w:line="276" w:lineRule="auto"/>
        <w:jc w:val="right"/>
      </w:pPr>
    </w:p>
    <w:p w:rsidR="00A20461" w:rsidRDefault="00A20461" w:rsidP="00CE6CEE">
      <w:pPr>
        <w:spacing w:after="200" w:line="276" w:lineRule="auto"/>
        <w:jc w:val="right"/>
      </w:pPr>
    </w:p>
    <w:p w:rsidR="00A20461" w:rsidRDefault="00A20461" w:rsidP="00CE6CEE">
      <w:pPr>
        <w:spacing w:after="200" w:line="276" w:lineRule="auto"/>
        <w:jc w:val="right"/>
      </w:pPr>
    </w:p>
    <w:p w:rsidR="00A20461" w:rsidRDefault="00A20461" w:rsidP="00CE6CEE">
      <w:pPr>
        <w:spacing w:after="200" w:line="276" w:lineRule="auto"/>
        <w:jc w:val="right"/>
      </w:pPr>
    </w:p>
    <w:p w:rsidR="00A20461" w:rsidRDefault="00A20461" w:rsidP="00CE6CEE">
      <w:pPr>
        <w:spacing w:after="200" w:line="276" w:lineRule="auto"/>
        <w:jc w:val="right"/>
      </w:pPr>
    </w:p>
    <w:p w:rsidR="001E7F14" w:rsidRDefault="00CE6CEE" w:rsidP="00CE6CEE">
      <w:pPr>
        <w:spacing w:after="200" w:line="276" w:lineRule="auto"/>
        <w:jc w:val="right"/>
      </w:pPr>
      <w:r>
        <w:lastRenderedPageBreak/>
        <w:t>Приложение</w:t>
      </w:r>
      <w:r w:rsidR="00A20461">
        <w:t xml:space="preserve"> 2.</w:t>
      </w:r>
    </w:p>
    <w:p w:rsidR="00CE6CEE" w:rsidRDefault="00CE6CEE">
      <w:pPr>
        <w:spacing w:after="200" w:line="276" w:lineRule="auto"/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854"/>
        <w:gridCol w:w="1750"/>
        <w:gridCol w:w="982"/>
        <w:gridCol w:w="993"/>
        <w:gridCol w:w="1134"/>
        <w:gridCol w:w="1134"/>
        <w:gridCol w:w="992"/>
        <w:gridCol w:w="1134"/>
        <w:gridCol w:w="992"/>
        <w:gridCol w:w="992"/>
        <w:gridCol w:w="993"/>
        <w:gridCol w:w="850"/>
        <w:gridCol w:w="992"/>
      </w:tblGrid>
      <w:tr w:rsidR="00CE6CEE" w:rsidRPr="001E7F14" w:rsidTr="00DE2D4E">
        <w:trPr>
          <w:trHeight w:val="300"/>
        </w:trPr>
        <w:tc>
          <w:tcPr>
            <w:tcW w:w="16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br w:type="page"/>
              <w:t>Р</w:t>
            </w:r>
            <w:r w:rsidRPr="001E7F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аздел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9</w:t>
            </w:r>
            <w:r w:rsidRPr="001E7F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РАЗДЕЛУ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916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916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916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916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16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1:</w:t>
            </w:r>
          </w:p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согласно дислокаций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2:</w:t>
            </w:r>
          </w:p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Проведение ремонтных работ по восстановлению и содержанию линий освещения УДС на пешеходных переходах, вблизи расположения детских образовательных учреждений, остановок общественного транспорта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3:</w:t>
            </w:r>
          </w:p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Проведение работ по приведению тротуаров в населенных пунктах в соответствии с нормативными требованиями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479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479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2704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479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479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479" w:rsidRPr="001E7F14" w:rsidRDefault="00270479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4:</w:t>
            </w:r>
          </w:p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учащихся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начальных классов образовательных учреждений светоотражающими элементами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 w:rsidR="00100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Оборудование типовой площадки для проведения практических занятий по обучению несовершеннолетних безопасности дорожного движения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 w:rsidR="00100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специализированной муниципальной стоянки для хранения задержанного автотранспорта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46916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 w:rsidR="00100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CE6CEE" w:rsidRPr="001E7F14" w:rsidRDefault="00CE6CEE" w:rsidP="00100E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Содержани</w:t>
            </w:r>
            <w:r w:rsidR="00100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 и 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CEE" w:rsidRPr="001E7F14" w:rsidTr="00DE2D4E">
        <w:trPr>
          <w:trHeight w:val="3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EE" w:rsidRPr="001E7F14" w:rsidRDefault="00100EDC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E" w:rsidRPr="001E7F14" w:rsidRDefault="00CE6CEE" w:rsidP="00DE2D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6CEE" w:rsidRDefault="00CE6CEE" w:rsidP="00833C96">
      <w:pPr>
        <w:jc w:val="both"/>
      </w:pPr>
      <w:r>
        <w:br w:type="page"/>
      </w:r>
    </w:p>
    <w:p w:rsidR="001E7F14" w:rsidRDefault="001E7F14" w:rsidP="00833C96">
      <w:pPr>
        <w:jc w:val="both"/>
        <w:sectPr w:rsidR="001E7F14" w:rsidSect="001E7F14">
          <w:pgSz w:w="16838" w:h="11906" w:orient="landscape"/>
          <w:pgMar w:top="1800" w:right="360" w:bottom="746" w:left="180" w:header="708" w:footer="708" w:gutter="0"/>
          <w:cols w:space="708"/>
          <w:docGrid w:linePitch="360"/>
        </w:sectPr>
      </w:pPr>
    </w:p>
    <w:p w:rsidR="00F94A2D" w:rsidRDefault="00F94A2D" w:rsidP="00833C96">
      <w:pPr>
        <w:jc w:val="both"/>
      </w:pPr>
    </w:p>
    <w:p w:rsidR="00F94A2D" w:rsidRDefault="00F94A2D" w:rsidP="00D02E37">
      <w:pPr>
        <w:jc w:val="both"/>
      </w:pPr>
    </w:p>
    <w:p w:rsidR="00F94A2D" w:rsidRDefault="00F94A2D" w:rsidP="00D02E37">
      <w:pPr>
        <w:jc w:val="both"/>
      </w:pPr>
    </w:p>
    <w:p w:rsidR="00F94A2D" w:rsidRDefault="00F94A2D" w:rsidP="00D02E37">
      <w:pPr>
        <w:jc w:val="both"/>
      </w:pPr>
    </w:p>
    <w:p w:rsidR="00F94A2D" w:rsidRDefault="00F94A2D" w:rsidP="00F94A2D"/>
    <w:p w:rsidR="00F94A2D" w:rsidRDefault="00F94A2D" w:rsidP="00F94A2D"/>
    <w:p w:rsidR="00D4195B" w:rsidRDefault="00D4195B" w:rsidP="00F94A2D"/>
    <w:p w:rsidR="00D4195B" w:rsidRDefault="00D4195B" w:rsidP="00F94A2D"/>
    <w:sectPr w:rsidR="00D4195B" w:rsidSect="00DE2D4E"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42" w:rsidRDefault="00915542">
      <w:r>
        <w:separator/>
      </w:r>
    </w:p>
  </w:endnote>
  <w:endnote w:type="continuationSeparator" w:id="0">
    <w:p w:rsidR="00915542" w:rsidRDefault="0091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7B" w:rsidRDefault="00904B7B" w:rsidP="00DE2D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7B" w:rsidRDefault="00904B7B" w:rsidP="00DE2D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42" w:rsidRDefault="00915542">
      <w:r>
        <w:separator/>
      </w:r>
    </w:p>
  </w:footnote>
  <w:footnote w:type="continuationSeparator" w:id="0">
    <w:p w:rsidR="00915542" w:rsidRDefault="0091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64F3"/>
    <w:multiLevelType w:val="hybridMultilevel"/>
    <w:tmpl w:val="197A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D"/>
    <w:rsid w:val="00001E5F"/>
    <w:rsid w:val="00005A19"/>
    <w:rsid w:val="00060415"/>
    <w:rsid w:val="00072A97"/>
    <w:rsid w:val="000814AD"/>
    <w:rsid w:val="00091EE9"/>
    <w:rsid w:val="000F1096"/>
    <w:rsid w:val="00100EDC"/>
    <w:rsid w:val="00144E03"/>
    <w:rsid w:val="00146916"/>
    <w:rsid w:val="00195860"/>
    <w:rsid w:val="001C3432"/>
    <w:rsid w:val="001E7F14"/>
    <w:rsid w:val="0020182B"/>
    <w:rsid w:val="00234FDE"/>
    <w:rsid w:val="002558A7"/>
    <w:rsid w:val="00270479"/>
    <w:rsid w:val="0028107C"/>
    <w:rsid w:val="002A7B7A"/>
    <w:rsid w:val="002C48A2"/>
    <w:rsid w:val="002D45C6"/>
    <w:rsid w:val="002E0CD1"/>
    <w:rsid w:val="002E2686"/>
    <w:rsid w:val="003D7B32"/>
    <w:rsid w:val="003F2982"/>
    <w:rsid w:val="00412206"/>
    <w:rsid w:val="004427D8"/>
    <w:rsid w:val="00445635"/>
    <w:rsid w:val="00450697"/>
    <w:rsid w:val="004569C9"/>
    <w:rsid w:val="00465789"/>
    <w:rsid w:val="004B4289"/>
    <w:rsid w:val="004E730C"/>
    <w:rsid w:val="00517189"/>
    <w:rsid w:val="005453A4"/>
    <w:rsid w:val="00553B4E"/>
    <w:rsid w:val="00560417"/>
    <w:rsid w:val="005731F6"/>
    <w:rsid w:val="0058640E"/>
    <w:rsid w:val="005E0839"/>
    <w:rsid w:val="00631007"/>
    <w:rsid w:val="0063484A"/>
    <w:rsid w:val="006A7FDD"/>
    <w:rsid w:val="006B1B1D"/>
    <w:rsid w:val="006E5BD4"/>
    <w:rsid w:val="006E7DC8"/>
    <w:rsid w:val="00724C59"/>
    <w:rsid w:val="00735D88"/>
    <w:rsid w:val="007416FE"/>
    <w:rsid w:val="007A604E"/>
    <w:rsid w:val="007D2805"/>
    <w:rsid w:val="008301E6"/>
    <w:rsid w:val="00833C96"/>
    <w:rsid w:val="0089539A"/>
    <w:rsid w:val="008C3E50"/>
    <w:rsid w:val="008C79A9"/>
    <w:rsid w:val="008E11A5"/>
    <w:rsid w:val="008E5889"/>
    <w:rsid w:val="00904B7B"/>
    <w:rsid w:val="00915542"/>
    <w:rsid w:val="009810B4"/>
    <w:rsid w:val="00A20461"/>
    <w:rsid w:val="00A95ECC"/>
    <w:rsid w:val="00AF15AF"/>
    <w:rsid w:val="00B0023E"/>
    <w:rsid w:val="00B574D8"/>
    <w:rsid w:val="00B76F9E"/>
    <w:rsid w:val="00B93EB3"/>
    <w:rsid w:val="00BC61FB"/>
    <w:rsid w:val="00C33299"/>
    <w:rsid w:val="00CC090E"/>
    <w:rsid w:val="00CE6CEE"/>
    <w:rsid w:val="00D005C6"/>
    <w:rsid w:val="00D02E37"/>
    <w:rsid w:val="00D27E03"/>
    <w:rsid w:val="00D4195B"/>
    <w:rsid w:val="00DA34CA"/>
    <w:rsid w:val="00DB3DE7"/>
    <w:rsid w:val="00DB7177"/>
    <w:rsid w:val="00DE2D4E"/>
    <w:rsid w:val="00E265A9"/>
    <w:rsid w:val="00E67632"/>
    <w:rsid w:val="00E972DA"/>
    <w:rsid w:val="00ED2281"/>
    <w:rsid w:val="00F11891"/>
    <w:rsid w:val="00F1274B"/>
    <w:rsid w:val="00F5254E"/>
    <w:rsid w:val="00F6657A"/>
    <w:rsid w:val="00F86951"/>
    <w:rsid w:val="00F92809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4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A2D"/>
  </w:style>
  <w:style w:type="paragraph" w:styleId="a6">
    <w:name w:val="Balloon Text"/>
    <w:basedOn w:val="a"/>
    <w:link w:val="a7"/>
    <w:uiPriority w:val="99"/>
    <w:semiHidden/>
    <w:unhideWhenUsed/>
    <w:rsid w:val="00B93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5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182B"/>
    <w:pPr>
      <w:ind w:left="720"/>
      <w:contextualSpacing/>
    </w:pPr>
  </w:style>
  <w:style w:type="table" w:styleId="ab">
    <w:name w:val="Table Grid"/>
    <w:basedOn w:val="a1"/>
    <w:uiPriority w:val="59"/>
    <w:rsid w:val="0046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4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A2D"/>
  </w:style>
  <w:style w:type="paragraph" w:styleId="a6">
    <w:name w:val="Balloon Text"/>
    <w:basedOn w:val="a"/>
    <w:link w:val="a7"/>
    <w:uiPriority w:val="99"/>
    <w:semiHidden/>
    <w:unhideWhenUsed/>
    <w:rsid w:val="00B93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5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182B"/>
    <w:pPr>
      <w:ind w:left="720"/>
      <w:contextualSpacing/>
    </w:pPr>
  </w:style>
  <w:style w:type="table" w:styleId="ab">
    <w:name w:val="Table Grid"/>
    <w:basedOn w:val="a1"/>
    <w:uiPriority w:val="59"/>
    <w:rsid w:val="0046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2DFD-770B-4675-AAF0-2EA8F40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2018-06-28T06:40:00Z</cp:lastPrinted>
  <dcterms:created xsi:type="dcterms:W3CDTF">2018-05-08T09:28:00Z</dcterms:created>
  <dcterms:modified xsi:type="dcterms:W3CDTF">2018-06-28T06:47:00Z</dcterms:modified>
</cp:coreProperties>
</file>