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FFC" w:rsidRDefault="000A1FFC" w:rsidP="000A1FFC">
      <w:pPr>
        <w:autoSpaceDE w:val="0"/>
        <w:autoSpaceDN w:val="0"/>
        <w:adjustRightInd w:val="0"/>
        <w:spacing w:after="0" w:line="240" w:lineRule="auto"/>
        <w:jc w:val="right"/>
        <w:outlineLvl w:val="0"/>
        <w:rPr>
          <w:rFonts w:ascii="Times New Roman" w:hAnsi="Times New Roman" w:cs="Times New Roman"/>
          <w:b/>
          <w:bCs/>
          <w:sz w:val="24"/>
          <w:szCs w:val="24"/>
        </w:rPr>
      </w:pPr>
      <w:bookmarkStart w:id="0" w:name="_GoBack"/>
      <w:bookmarkEnd w:id="0"/>
    </w:p>
    <w:p w:rsidR="000A1FFC" w:rsidRDefault="000A1FFC" w:rsidP="000A1FFC">
      <w:pPr>
        <w:autoSpaceDE w:val="0"/>
        <w:autoSpaceDN w:val="0"/>
        <w:adjustRightInd w:val="0"/>
        <w:spacing w:after="0" w:line="240" w:lineRule="auto"/>
        <w:ind w:firstLine="540"/>
        <w:jc w:val="both"/>
        <w:rPr>
          <w:rFonts w:ascii="Times New Roman" w:hAnsi="Times New Roman" w:cs="Times New Roman"/>
          <w:b/>
          <w:bCs/>
          <w:sz w:val="24"/>
          <w:szCs w:val="24"/>
        </w:rPr>
      </w:pPr>
    </w:p>
    <w:p w:rsidR="000A1FFC" w:rsidRDefault="000A1FFC" w:rsidP="000A1FF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ЧТО ДЕЛАТЬ, ЕСЛИ ПРОДАВЕЦ ТОВАРА</w:t>
      </w:r>
    </w:p>
    <w:p w:rsidR="000A1FFC" w:rsidRDefault="000A1FFC" w:rsidP="000A1FF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НЕ ПРИЗНАЕТ НАСТУПЛЕНИЕ ГАРАНТИЙНОГО СЛУЧАЯ?</w:t>
      </w:r>
    </w:p>
    <w:p w:rsidR="000A1FFC" w:rsidRDefault="000A1FFC" w:rsidP="000A1FFC">
      <w:pPr>
        <w:autoSpaceDE w:val="0"/>
        <w:autoSpaceDN w:val="0"/>
        <w:adjustRightInd w:val="0"/>
        <w:spacing w:after="0" w:line="240" w:lineRule="auto"/>
        <w:ind w:firstLine="540"/>
        <w:jc w:val="both"/>
        <w:rPr>
          <w:rFonts w:ascii="Times New Roman" w:hAnsi="Times New Roman" w:cs="Times New Roman"/>
          <w:b/>
          <w:bCs/>
          <w:sz w:val="24"/>
          <w:szCs w:val="24"/>
        </w:rPr>
      </w:pPr>
    </w:p>
    <w:p w:rsidR="000A1FFC" w:rsidRDefault="000A1FFC" w:rsidP="000A1FFC">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Гарантийным случаем называют выявление в товаре недостатков, не оговоренных продавцом, в течение гарантийного срока на товар.</w:t>
      </w:r>
    </w:p>
    <w:p w:rsidR="000A1FFC" w:rsidRDefault="000A1FFC" w:rsidP="000A1FFC">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В ряде случаев продавцы отказываются признавать недостаток товара гарантийным случаем, ссылаясь на то, что недостаток товара возник после передачи товара потребителю из-за нарушения потребителем правил использования, хранения или транспортировки товара, действий третьих лиц или непреодолимой силы. В такой ситуации вам необходимо доказать </w:t>
      </w:r>
      <w:proofErr w:type="gramStart"/>
      <w:r>
        <w:rPr>
          <w:rFonts w:ascii="Times New Roman" w:hAnsi="Times New Roman" w:cs="Times New Roman"/>
          <w:b/>
          <w:bCs/>
          <w:sz w:val="24"/>
          <w:szCs w:val="24"/>
        </w:rPr>
        <w:t>обратное</w:t>
      </w:r>
      <w:proofErr w:type="gramEnd"/>
      <w:r>
        <w:rPr>
          <w:rFonts w:ascii="Times New Roman" w:hAnsi="Times New Roman" w:cs="Times New Roman"/>
          <w:b/>
          <w:bCs/>
          <w:sz w:val="24"/>
          <w:szCs w:val="24"/>
        </w:rPr>
        <w:t>. При этом обязательно документируйте все свои действия: если урегулировать проблему не удастся, все собранные документы станут доказательствами вашей правоты в суде.</w:t>
      </w:r>
    </w:p>
    <w:p w:rsidR="000A1FFC" w:rsidRDefault="000A1FFC" w:rsidP="000A1FFC">
      <w:pPr>
        <w:autoSpaceDE w:val="0"/>
        <w:autoSpaceDN w:val="0"/>
        <w:adjustRightInd w:val="0"/>
        <w:spacing w:after="0" w:line="240" w:lineRule="auto"/>
        <w:ind w:firstLine="540"/>
        <w:jc w:val="both"/>
        <w:rPr>
          <w:rFonts w:ascii="Times New Roman" w:hAnsi="Times New Roman" w:cs="Times New Roman"/>
          <w:b/>
          <w:bCs/>
          <w:sz w:val="24"/>
          <w:szCs w:val="24"/>
        </w:rPr>
      </w:pPr>
    </w:p>
    <w:p w:rsidR="000A1FFC" w:rsidRDefault="000A1FFC" w:rsidP="000A1FFC">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Права потребителя при наступлении гарантийного случая</w:t>
      </w:r>
    </w:p>
    <w:p w:rsidR="000A1FFC" w:rsidRDefault="000A1FFC" w:rsidP="000A1FFC">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При наступлении гарантийного случая вы вправе по своему выбору потребовать от продавца (</w:t>
      </w:r>
      <w:hyperlink r:id="rId5" w:history="1">
        <w:r>
          <w:rPr>
            <w:rFonts w:ascii="Times New Roman" w:hAnsi="Times New Roman" w:cs="Times New Roman"/>
            <w:b/>
            <w:bCs/>
            <w:color w:val="0000FF"/>
            <w:sz w:val="24"/>
            <w:szCs w:val="24"/>
          </w:rPr>
          <w:t>п. 1 ст. 18</w:t>
        </w:r>
      </w:hyperlink>
      <w:r>
        <w:rPr>
          <w:rFonts w:ascii="Times New Roman" w:hAnsi="Times New Roman" w:cs="Times New Roman"/>
          <w:b/>
          <w:bCs/>
          <w:sz w:val="24"/>
          <w:szCs w:val="24"/>
        </w:rPr>
        <w:t xml:space="preserve"> Закона от 07.02.1992 N 2300-1):</w:t>
      </w:r>
    </w:p>
    <w:p w:rsidR="000A1FFC" w:rsidRDefault="000A1FFC" w:rsidP="000A1FFC">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замены на товар этой же марки (этих же модели и (или) артикула) надлежащего качества;</w:t>
      </w:r>
    </w:p>
    <w:p w:rsidR="000A1FFC" w:rsidRDefault="000A1FFC" w:rsidP="000A1FFC">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замены на такой же товар другой марки (модели, артикула) с перерасчетом покупной цены, если цена товара отличается;</w:t>
      </w:r>
    </w:p>
    <w:p w:rsidR="000A1FFC" w:rsidRDefault="000A1FFC" w:rsidP="000A1FFC">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уменьшения покупной цены соразмерно выявленным недостаткам товара;</w:t>
      </w:r>
    </w:p>
    <w:p w:rsidR="000A1FFC" w:rsidRDefault="000A1FFC" w:rsidP="000A1FFC">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незамедлительного бесплатного устранения недостатков товара или возмещения ваших расходов на их устранение. При этом необходимо представить доказательства несения соответствующих расходов, если такие расходы вами уже понесены, либо расчет стоимости устранения недостатков. Например, заключение эксперта о стоимости устранения соответствующих недостатков; смету на выполнение работ по устранению недостатков и т.п.;</w:t>
      </w:r>
    </w:p>
    <w:p w:rsidR="000A1FFC" w:rsidRDefault="000A1FFC" w:rsidP="000A1FFC">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возврата уплаченной за товар суммы. В этом случае товар ненадлежащего качества необходимо вернуть продавцу.</w:t>
      </w:r>
    </w:p>
    <w:p w:rsidR="000A1FFC" w:rsidRDefault="000A1FFC" w:rsidP="000A1FFC">
      <w:pPr>
        <w:autoSpaceDE w:val="0"/>
        <w:autoSpaceDN w:val="0"/>
        <w:adjustRightInd w:val="0"/>
        <w:spacing w:after="0" w:line="240" w:lineRule="auto"/>
        <w:ind w:firstLine="540"/>
        <w:jc w:val="both"/>
        <w:rPr>
          <w:rFonts w:ascii="Times New Roman" w:hAnsi="Times New Roman" w:cs="Times New Roman"/>
          <w:b/>
          <w:bCs/>
          <w:sz w:val="24"/>
          <w:szCs w:val="24"/>
        </w:rPr>
      </w:pPr>
    </w:p>
    <w:p w:rsidR="000A1FFC" w:rsidRDefault="000A1FFC" w:rsidP="000A1FFC">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Обращение потребителя с претензией к продавцу в связи с наступлением гарантийного случая</w:t>
      </w:r>
    </w:p>
    <w:p w:rsidR="000A1FFC" w:rsidRDefault="000A1FFC" w:rsidP="000A1FFC">
      <w:pPr>
        <w:autoSpaceDE w:val="0"/>
        <w:autoSpaceDN w:val="0"/>
        <w:adjustRightInd w:val="0"/>
        <w:spacing w:after="0" w:line="240" w:lineRule="auto"/>
        <w:ind w:firstLine="540"/>
        <w:jc w:val="both"/>
        <w:rPr>
          <w:rFonts w:ascii="Times New Roman" w:hAnsi="Times New Roman" w:cs="Times New Roman"/>
          <w:b/>
          <w:bCs/>
          <w:sz w:val="24"/>
          <w:szCs w:val="24"/>
        </w:rPr>
      </w:pPr>
      <w:proofErr w:type="gramStart"/>
      <w:r>
        <w:rPr>
          <w:rFonts w:ascii="Times New Roman" w:hAnsi="Times New Roman" w:cs="Times New Roman"/>
          <w:b/>
          <w:bCs/>
          <w:sz w:val="24"/>
          <w:szCs w:val="24"/>
        </w:rPr>
        <w:t>Указанные требования необходимо предъявлять в письменной форме в виде претензии, направляемой в адрес продавца, с указанием ваших фамилии, имени, отчества, адреса (для переписки), телефона; наименования товара в соответствии с документом, подтверждающим приобретение товара; обстоятельств приобретения и оплаты товара (даты, места приобретения; даты, порядка оплаты); описания обнаруженных недостатков товара, даты, времени и обстоятельств обнаружения недостатков;</w:t>
      </w:r>
      <w:proofErr w:type="gramEnd"/>
      <w:r>
        <w:rPr>
          <w:rFonts w:ascii="Times New Roman" w:hAnsi="Times New Roman" w:cs="Times New Roman"/>
          <w:b/>
          <w:bCs/>
          <w:sz w:val="24"/>
          <w:szCs w:val="24"/>
        </w:rPr>
        <w:t xml:space="preserve"> ваших требований, связанных с обнаруженными недостатками.</w:t>
      </w:r>
    </w:p>
    <w:p w:rsidR="000A1FFC" w:rsidRDefault="000A1FFC" w:rsidP="000A1FFC">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Приложите к претензии копии документов, подтверждающих приобретение и оплату товара.</w:t>
      </w:r>
    </w:p>
    <w:p w:rsidR="000A1FFC" w:rsidRDefault="000A1FFC" w:rsidP="000A1FFC">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Претензию можно передать продавцу непосредственно. На втором экземпляре претензии представитель продавца должен проставить дату ее получения, свои фамилию, имя, отчество, подпись, должность. Если продавец - организация, то проставляется также штамп или печать. Можно отправить претензию по почте по юридическому адресу продавца ценным письмом с описью вложения с уведомлением о вручении. Обязательно сохраните второй экземпляр претензии с отметкой о получении продавцом (если претензия вручена лично) либо почтовое уведомление о вручении претензии - на случай, если свою правоту вам придется отстаивать в суде.</w:t>
      </w:r>
    </w:p>
    <w:p w:rsidR="000A1FFC" w:rsidRDefault="000A1FFC" w:rsidP="000A1FFC">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Одновременно с претензией передайте продавцу товар с недостатками для проверки качества товара или экспертизы. О передаче товара составляется акт </w:t>
      </w:r>
      <w:r>
        <w:rPr>
          <w:rFonts w:ascii="Times New Roman" w:hAnsi="Times New Roman" w:cs="Times New Roman"/>
          <w:b/>
          <w:bCs/>
          <w:sz w:val="24"/>
          <w:szCs w:val="24"/>
        </w:rPr>
        <w:lastRenderedPageBreak/>
        <w:t>приема-передачи с обязательным указанием недостатков товара, даты составления акта, наименования продавца, ваших данных. Акт составляется в двух экземплярах - по одному для вас и продавца и подписывается и вами, и представителем продавца.</w:t>
      </w:r>
    </w:p>
    <w:p w:rsidR="000A1FFC" w:rsidRDefault="000A1FFC" w:rsidP="000A1FFC">
      <w:pPr>
        <w:autoSpaceDE w:val="0"/>
        <w:autoSpaceDN w:val="0"/>
        <w:adjustRightInd w:val="0"/>
        <w:spacing w:after="0" w:line="240" w:lineRule="auto"/>
        <w:ind w:firstLine="540"/>
        <w:jc w:val="both"/>
        <w:rPr>
          <w:rFonts w:ascii="Times New Roman" w:hAnsi="Times New Roman" w:cs="Times New Roman"/>
          <w:b/>
          <w:bCs/>
          <w:sz w:val="24"/>
          <w:szCs w:val="24"/>
        </w:rPr>
      </w:pPr>
    </w:p>
    <w:p w:rsidR="000A1FFC" w:rsidRDefault="000A1FFC" w:rsidP="000A1FFC">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Проведение проверки качества товара и экспертизы</w:t>
      </w:r>
    </w:p>
    <w:p w:rsidR="000A1FFC" w:rsidRDefault="000A1FFC" w:rsidP="000A1FFC">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Продавец вправе провести проверку качества товара, в которой вам желательно принять участие (</w:t>
      </w:r>
      <w:proofErr w:type="spellStart"/>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HYPERLINK consultantplus://offline/ref=99A715240A733B3B21D7273AABDD5304C0D6665CFE3B0A70CDE794FE8081A5CA06D65E89556BFC30oAs5J </w:instrText>
      </w:r>
      <w:r>
        <w:rPr>
          <w:rFonts w:ascii="Times New Roman" w:hAnsi="Times New Roman" w:cs="Times New Roman"/>
          <w:b/>
          <w:bCs/>
          <w:sz w:val="24"/>
          <w:szCs w:val="24"/>
        </w:rPr>
        <w:fldChar w:fldCharType="separate"/>
      </w:r>
      <w:r>
        <w:rPr>
          <w:rFonts w:ascii="Times New Roman" w:hAnsi="Times New Roman" w:cs="Times New Roman"/>
          <w:b/>
          <w:bCs/>
          <w:color w:val="0000FF"/>
          <w:sz w:val="24"/>
          <w:szCs w:val="24"/>
        </w:rPr>
        <w:t>абз</w:t>
      </w:r>
      <w:proofErr w:type="spellEnd"/>
      <w:r>
        <w:rPr>
          <w:rFonts w:ascii="Times New Roman" w:hAnsi="Times New Roman" w:cs="Times New Roman"/>
          <w:b/>
          <w:bCs/>
          <w:color w:val="0000FF"/>
          <w:sz w:val="24"/>
          <w:szCs w:val="24"/>
        </w:rPr>
        <w:t>. 2 п. 5 ст. 18</w:t>
      </w:r>
      <w:r>
        <w:rPr>
          <w:rFonts w:ascii="Times New Roman" w:hAnsi="Times New Roman" w:cs="Times New Roman"/>
          <w:b/>
          <w:bCs/>
          <w:sz w:val="24"/>
          <w:szCs w:val="24"/>
        </w:rPr>
        <w:fldChar w:fldCharType="end"/>
      </w:r>
      <w:r>
        <w:rPr>
          <w:rFonts w:ascii="Times New Roman" w:hAnsi="Times New Roman" w:cs="Times New Roman"/>
          <w:b/>
          <w:bCs/>
          <w:sz w:val="24"/>
          <w:szCs w:val="24"/>
        </w:rPr>
        <w:t xml:space="preserve"> Закона N 2300-1).</w:t>
      </w:r>
    </w:p>
    <w:p w:rsidR="000A1FFC" w:rsidRDefault="000A1FFC" w:rsidP="000A1FFC">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Если по результатам проверки качества товара продавец недостатков не выявил либо причиной их возникновения указал ваши действия, требуйте проведения экспертизы товара за счет продавца.</w:t>
      </w:r>
    </w:p>
    <w:p w:rsidR="000A1FFC" w:rsidRDefault="000A1FFC" w:rsidP="000A1FFC">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Экспертиза товара проводится в срок от 10 до 45 дней.</w:t>
      </w:r>
    </w:p>
    <w:p w:rsidR="000A1FFC" w:rsidRDefault="000A1FFC" w:rsidP="000A1FFC">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Требование о проведении экспертизы товара подается продавцу в письменной форме в том же порядке, что и претензия.</w:t>
      </w:r>
    </w:p>
    <w:p w:rsidR="000A1FFC" w:rsidRDefault="000A1FFC" w:rsidP="000A1FFC">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В требовании о проведении экспертизы обязательно </w:t>
      </w:r>
      <w:proofErr w:type="gramStart"/>
      <w:r>
        <w:rPr>
          <w:rFonts w:ascii="Times New Roman" w:hAnsi="Times New Roman" w:cs="Times New Roman"/>
          <w:b/>
          <w:bCs/>
          <w:sz w:val="24"/>
          <w:szCs w:val="24"/>
        </w:rPr>
        <w:t>укажите о</w:t>
      </w:r>
      <w:proofErr w:type="gramEnd"/>
      <w:r>
        <w:rPr>
          <w:rFonts w:ascii="Times New Roman" w:hAnsi="Times New Roman" w:cs="Times New Roman"/>
          <w:b/>
          <w:bCs/>
          <w:sz w:val="24"/>
          <w:szCs w:val="24"/>
        </w:rPr>
        <w:t xml:space="preserve"> своем намерении присутствовать при проведении экспертизы и свои контактные данные, чтобы вас уведомили о времени и месте проведения экспертизы (</w:t>
      </w:r>
      <w:proofErr w:type="spellStart"/>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HYPERLINK consultantplus://offline/ref=99A715240A733B3B21D7273AABDD5304C0D6665CFE3B0A70CDE794FE8081A5CA06D65E8Ao5sCJ </w:instrText>
      </w:r>
      <w:r>
        <w:rPr>
          <w:rFonts w:ascii="Times New Roman" w:hAnsi="Times New Roman" w:cs="Times New Roman"/>
          <w:b/>
          <w:bCs/>
          <w:sz w:val="24"/>
          <w:szCs w:val="24"/>
        </w:rPr>
        <w:fldChar w:fldCharType="separate"/>
      </w:r>
      <w:r>
        <w:rPr>
          <w:rFonts w:ascii="Times New Roman" w:hAnsi="Times New Roman" w:cs="Times New Roman"/>
          <w:b/>
          <w:bCs/>
          <w:color w:val="0000FF"/>
          <w:sz w:val="24"/>
          <w:szCs w:val="24"/>
        </w:rPr>
        <w:t>абз</w:t>
      </w:r>
      <w:proofErr w:type="spellEnd"/>
      <w:r>
        <w:rPr>
          <w:rFonts w:ascii="Times New Roman" w:hAnsi="Times New Roman" w:cs="Times New Roman"/>
          <w:b/>
          <w:bCs/>
          <w:color w:val="0000FF"/>
          <w:sz w:val="24"/>
          <w:szCs w:val="24"/>
        </w:rPr>
        <w:t>. 3 п. 5 ст. 18</w:t>
      </w:r>
      <w:r>
        <w:rPr>
          <w:rFonts w:ascii="Times New Roman" w:hAnsi="Times New Roman" w:cs="Times New Roman"/>
          <w:b/>
          <w:bCs/>
          <w:sz w:val="24"/>
          <w:szCs w:val="24"/>
        </w:rPr>
        <w:fldChar w:fldCharType="end"/>
      </w:r>
      <w:r>
        <w:rPr>
          <w:rFonts w:ascii="Times New Roman" w:hAnsi="Times New Roman" w:cs="Times New Roman"/>
          <w:b/>
          <w:bCs/>
          <w:sz w:val="24"/>
          <w:szCs w:val="24"/>
        </w:rPr>
        <w:t xml:space="preserve"> Закона N 2300-1).</w:t>
      </w:r>
    </w:p>
    <w:p w:rsidR="000A1FFC" w:rsidRDefault="000A1FFC" w:rsidP="000A1FFC">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Если экспертиза установит, что недостатки товара возникли по причинам, за которые продавец либо изготовитель товара не отвечают, вы будете обязаны возместить расходы на проведение экспертизы, а также связанные с ее проведением расходы на хранение и транспортировку товара (</w:t>
      </w:r>
      <w:proofErr w:type="spellStart"/>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HYPERLINK consultantplus://offline/ref=99A715240A733B3B21D7273AABDD5304C0D6665CFE3B0A70CDE794FE8081A5CA06D65E89556BFC3FoAsDJ </w:instrText>
      </w:r>
      <w:r>
        <w:rPr>
          <w:rFonts w:ascii="Times New Roman" w:hAnsi="Times New Roman" w:cs="Times New Roman"/>
          <w:b/>
          <w:bCs/>
          <w:sz w:val="24"/>
          <w:szCs w:val="24"/>
        </w:rPr>
        <w:fldChar w:fldCharType="separate"/>
      </w:r>
      <w:r>
        <w:rPr>
          <w:rFonts w:ascii="Times New Roman" w:hAnsi="Times New Roman" w:cs="Times New Roman"/>
          <w:b/>
          <w:bCs/>
          <w:color w:val="0000FF"/>
          <w:sz w:val="24"/>
          <w:szCs w:val="24"/>
        </w:rPr>
        <w:t>абз</w:t>
      </w:r>
      <w:proofErr w:type="spellEnd"/>
      <w:r>
        <w:rPr>
          <w:rFonts w:ascii="Times New Roman" w:hAnsi="Times New Roman" w:cs="Times New Roman"/>
          <w:b/>
          <w:bCs/>
          <w:color w:val="0000FF"/>
          <w:sz w:val="24"/>
          <w:szCs w:val="24"/>
        </w:rPr>
        <w:t>. 4 п. 5 ст. 18</w:t>
      </w:r>
      <w:r>
        <w:rPr>
          <w:rFonts w:ascii="Times New Roman" w:hAnsi="Times New Roman" w:cs="Times New Roman"/>
          <w:b/>
          <w:bCs/>
          <w:sz w:val="24"/>
          <w:szCs w:val="24"/>
        </w:rPr>
        <w:fldChar w:fldCharType="end"/>
      </w:r>
      <w:r>
        <w:rPr>
          <w:rFonts w:ascii="Times New Roman" w:hAnsi="Times New Roman" w:cs="Times New Roman"/>
          <w:b/>
          <w:bCs/>
          <w:sz w:val="24"/>
          <w:szCs w:val="24"/>
        </w:rPr>
        <w:t xml:space="preserve"> Закона N 2300-1).</w:t>
      </w:r>
    </w:p>
    <w:p w:rsidR="000A1FFC" w:rsidRDefault="000A1FFC" w:rsidP="000A1FFC">
      <w:pPr>
        <w:autoSpaceDE w:val="0"/>
        <w:autoSpaceDN w:val="0"/>
        <w:adjustRightInd w:val="0"/>
        <w:spacing w:after="0" w:line="240" w:lineRule="auto"/>
        <w:ind w:firstLine="540"/>
        <w:jc w:val="both"/>
        <w:rPr>
          <w:rFonts w:ascii="Times New Roman" w:hAnsi="Times New Roman" w:cs="Times New Roman"/>
          <w:b/>
          <w:bCs/>
          <w:sz w:val="24"/>
          <w:szCs w:val="24"/>
        </w:rPr>
      </w:pPr>
    </w:p>
    <w:p w:rsidR="000A1FFC" w:rsidRDefault="000A1FFC" w:rsidP="000A1FFC">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Обращение с иском о защите прав потребителя в суд</w:t>
      </w:r>
    </w:p>
    <w:p w:rsidR="000A1FFC" w:rsidRDefault="000A1FFC" w:rsidP="000A1FFC">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Если продавец не признает наступление гарантийного случая, а </w:t>
      </w:r>
      <w:proofErr w:type="gramStart"/>
      <w:r>
        <w:rPr>
          <w:rFonts w:ascii="Times New Roman" w:hAnsi="Times New Roman" w:cs="Times New Roman"/>
          <w:b/>
          <w:bCs/>
          <w:sz w:val="24"/>
          <w:szCs w:val="24"/>
        </w:rPr>
        <w:t>также</w:t>
      </w:r>
      <w:proofErr w:type="gramEnd"/>
      <w:r>
        <w:rPr>
          <w:rFonts w:ascii="Times New Roman" w:hAnsi="Times New Roman" w:cs="Times New Roman"/>
          <w:b/>
          <w:bCs/>
          <w:sz w:val="24"/>
          <w:szCs w:val="24"/>
        </w:rPr>
        <w:t xml:space="preserve"> если вы не согласны с результатами проведенной экспертизы, вы можете обратиться в суд с исковым заявлением о защите прав потребителя.</w:t>
      </w:r>
    </w:p>
    <w:p w:rsidR="000A1FFC" w:rsidRDefault="000A1FFC" w:rsidP="000A1FFC">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ходе рассмотрения дела суд может по вашему ходатайству назначить проведение судебной экспертизы, результаты которой в большинстве случаев принимаются судом во внимание при принятии решения по делу (</w:t>
      </w:r>
      <w:hyperlink r:id="rId6" w:history="1">
        <w:r>
          <w:rPr>
            <w:rFonts w:ascii="Times New Roman" w:hAnsi="Times New Roman" w:cs="Times New Roman"/>
            <w:b/>
            <w:bCs/>
            <w:color w:val="0000FF"/>
            <w:sz w:val="24"/>
            <w:szCs w:val="24"/>
          </w:rPr>
          <w:t>ст. 79</w:t>
        </w:r>
      </w:hyperlink>
      <w:r>
        <w:rPr>
          <w:rFonts w:ascii="Times New Roman" w:hAnsi="Times New Roman" w:cs="Times New Roman"/>
          <w:b/>
          <w:bCs/>
          <w:sz w:val="24"/>
          <w:szCs w:val="24"/>
        </w:rPr>
        <w:t xml:space="preserve"> ГПК РФ).</w:t>
      </w:r>
    </w:p>
    <w:p w:rsidR="000A1FFC" w:rsidRDefault="000A1FFC" w:rsidP="000A1FFC">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При подаче иска о защите прав потребителей госпошлина не уплачивается, если цена иска не превышает 1 </w:t>
      </w:r>
      <w:proofErr w:type="gramStart"/>
      <w:r>
        <w:rPr>
          <w:rFonts w:ascii="Times New Roman" w:hAnsi="Times New Roman" w:cs="Times New Roman"/>
          <w:b/>
          <w:bCs/>
          <w:sz w:val="24"/>
          <w:szCs w:val="24"/>
        </w:rPr>
        <w:t>млн</w:t>
      </w:r>
      <w:proofErr w:type="gramEnd"/>
      <w:r>
        <w:rPr>
          <w:rFonts w:ascii="Times New Roman" w:hAnsi="Times New Roman" w:cs="Times New Roman"/>
          <w:b/>
          <w:bCs/>
          <w:sz w:val="24"/>
          <w:szCs w:val="24"/>
        </w:rPr>
        <w:t xml:space="preserve"> руб. Если цена иска превышает 1 млн руб., то госпошлина уплачивается в сумме, исчисленной исходя из цены иска и уменьшенной на сумму госпошлины, подлежащей уплате при цене иска 1 млн руб. (</w:t>
      </w:r>
      <w:proofErr w:type="spellStart"/>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HYPERLINK consultantplus://offline/ref=99A715240A733B3B21D7273AABDD5304C0D76552F23D0A70CDE794FE8081A5CA06D65E89546DFBo3s2J </w:instrText>
      </w:r>
      <w:r>
        <w:rPr>
          <w:rFonts w:ascii="Times New Roman" w:hAnsi="Times New Roman" w:cs="Times New Roman"/>
          <w:b/>
          <w:bCs/>
          <w:sz w:val="24"/>
          <w:szCs w:val="24"/>
        </w:rPr>
        <w:fldChar w:fldCharType="separate"/>
      </w:r>
      <w:r>
        <w:rPr>
          <w:rFonts w:ascii="Times New Roman" w:hAnsi="Times New Roman" w:cs="Times New Roman"/>
          <w:b/>
          <w:bCs/>
          <w:color w:val="0000FF"/>
          <w:sz w:val="24"/>
          <w:szCs w:val="24"/>
        </w:rPr>
        <w:t>пп</w:t>
      </w:r>
      <w:proofErr w:type="spellEnd"/>
      <w:r>
        <w:rPr>
          <w:rFonts w:ascii="Times New Roman" w:hAnsi="Times New Roman" w:cs="Times New Roman"/>
          <w:b/>
          <w:bCs/>
          <w:color w:val="0000FF"/>
          <w:sz w:val="24"/>
          <w:szCs w:val="24"/>
        </w:rPr>
        <w:t>. 4 п. 2</w:t>
      </w:r>
      <w:r>
        <w:rPr>
          <w:rFonts w:ascii="Times New Roman" w:hAnsi="Times New Roman" w:cs="Times New Roman"/>
          <w:b/>
          <w:bCs/>
          <w:sz w:val="24"/>
          <w:szCs w:val="24"/>
        </w:rPr>
        <w:fldChar w:fldCharType="end"/>
      </w:r>
      <w:r>
        <w:rPr>
          <w:rFonts w:ascii="Times New Roman" w:hAnsi="Times New Roman" w:cs="Times New Roman"/>
          <w:b/>
          <w:bCs/>
          <w:sz w:val="24"/>
          <w:szCs w:val="24"/>
        </w:rPr>
        <w:t xml:space="preserve"> и </w:t>
      </w:r>
      <w:hyperlink r:id="rId7" w:history="1">
        <w:r>
          <w:rPr>
            <w:rFonts w:ascii="Times New Roman" w:hAnsi="Times New Roman" w:cs="Times New Roman"/>
            <w:b/>
            <w:bCs/>
            <w:color w:val="0000FF"/>
            <w:sz w:val="24"/>
            <w:szCs w:val="24"/>
          </w:rPr>
          <w:t>п. 3 ст. 333.36</w:t>
        </w:r>
      </w:hyperlink>
      <w:r>
        <w:rPr>
          <w:rFonts w:ascii="Times New Roman" w:hAnsi="Times New Roman" w:cs="Times New Roman"/>
          <w:b/>
          <w:bCs/>
          <w:sz w:val="24"/>
          <w:szCs w:val="24"/>
        </w:rPr>
        <w:t xml:space="preserve"> НК РФ; </w:t>
      </w:r>
      <w:hyperlink r:id="rId8" w:history="1">
        <w:r>
          <w:rPr>
            <w:rFonts w:ascii="Times New Roman" w:hAnsi="Times New Roman" w:cs="Times New Roman"/>
            <w:b/>
            <w:bCs/>
            <w:color w:val="0000FF"/>
            <w:sz w:val="24"/>
            <w:szCs w:val="24"/>
          </w:rPr>
          <w:t>п. 3 ст. 17</w:t>
        </w:r>
      </w:hyperlink>
      <w:r>
        <w:rPr>
          <w:rFonts w:ascii="Times New Roman" w:hAnsi="Times New Roman" w:cs="Times New Roman"/>
          <w:b/>
          <w:bCs/>
          <w:sz w:val="24"/>
          <w:szCs w:val="24"/>
        </w:rPr>
        <w:t xml:space="preserve"> Закона N 2300-1).</w:t>
      </w:r>
    </w:p>
    <w:p w:rsidR="000A1FFC" w:rsidRDefault="000A1FFC" w:rsidP="000A1FFC">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При удовлетворении судом требований потребителя, которые не были удовлетворены продавцом добровольно, суд взыскивает с продавца в пользу потребителя штраф в размере 50% от суммы, присужденной судом в пользу потребителя (</w:t>
      </w:r>
      <w:hyperlink r:id="rId9" w:history="1">
        <w:r>
          <w:rPr>
            <w:rFonts w:ascii="Times New Roman" w:hAnsi="Times New Roman" w:cs="Times New Roman"/>
            <w:b/>
            <w:bCs/>
            <w:color w:val="0000FF"/>
            <w:sz w:val="24"/>
            <w:szCs w:val="24"/>
          </w:rPr>
          <w:t>п. 6 ст. 13</w:t>
        </w:r>
      </w:hyperlink>
      <w:r>
        <w:rPr>
          <w:rFonts w:ascii="Times New Roman" w:hAnsi="Times New Roman" w:cs="Times New Roman"/>
          <w:b/>
          <w:bCs/>
          <w:sz w:val="24"/>
          <w:szCs w:val="24"/>
        </w:rPr>
        <w:t xml:space="preserve"> Закона N 2300-1; </w:t>
      </w:r>
      <w:hyperlink r:id="rId10" w:history="1">
        <w:r>
          <w:rPr>
            <w:rFonts w:ascii="Times New Roman" w:hAnsi="Times New Roman" w:cs="Times New Roman"/>
            <w:b/>
            <w:bCs/>
            <w:color w:val="0000FF"/>
            <w:sz w:val="24"/>
            <w:szCs w:val="24"/>
          </w:rPr>
          <w:t>п. 46</w:t>
        </w:r>
      </w:hyperlink>
      <w:r>
        <w:rPr>
          <w:rFonts w:ascii="Times New Roman" w:hAnsi="Times New Roman" w:cs="Times New Roman"/>
          <w:b/>
          <w:bCs/>
          <w:sz w:val="24"/>
          <w:szCs w:val="24"/>
        </w:rPr>
        <w:t xml:space="preserve"> Постановления Пленума Верховного Суда РФ от 28.06.2012 N 17).</w:t>
      </w:r>
    </w:p>
    <w:p w:rsidR="000A1FFC" w:rsidRDefault="000A1FFC" w:rsidP="000A1FFC">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Для разрешения судебного спора вам может потребоваться квалифицированная юридическая помощь специалиста. В случае представления ваших интересов в суде потребуется подготовить нотариальную доверенность на представителя (</w:t>
      </w:r>
      <w:hyperlink r:id="rId11" w:history="1">
        <w:r>
          <w:rPr>
            <w:rFonts w:ascii="Times New Roman" w:hAnsi="Times New Roman" w:cs="Times New Roman"/>
            <w:b/>
            <w:bCs/>
            <w:color w:val="0000FF"/>
            <w:sz w:val="24"/>
            <w:szCs w:val="24"/>
          </w:rPr>
          <w:t>ст. ст. 185</w:t>
        </w:r>
      </w:hyperlink>
      <w:r>
        <w:rPr>
          <w:rFonts w:ascii="Times New Roman" w:hAnsi="Times New Roman" w:cs="Times New Roman"/>
          <w:b/>
          <w:bCs/>
          <w:sz w:val="24"/>
          <w:szCs w:val="24"/>
        </w:rPr>
        <w:t xml:space="preserve">, </w:t>
      </w:r>
      <w:hyperlink r:id="rId12" w:history="1">
        <w:r>
          <w:rPr>
            <w:rFonts w:ascii="Times New Roman" w:hAnsi="Times New Roman" w:cs="Times New Roman"/>
            <w:b/>
            <w:bCs/>
            <w:color w:val="0000FF"/>
            <w:sz w:val="24"/>
            <w:szCs w:val="24"/>
          </w:rPr>
          <w:t>185.1</w:t>
        </w:r>
      </w:hyperlink>
      <w:r>
        <w:rPr>
          <w:rFonts w:ascii="Times New Roman" w:hAnsi="Times New Roman" w:cs="Times New Roman"/>
          <w:b/>
          <w:bCs/>
          <w:sz w:val="24"/>
          <w:szCs w:val="24"/>
        </w:rPr>
        <w:t xml:space="preserve"> ГК РФ).</w:t>
      </w:r>
    </w:p>
    <w:p w:rsidR="000A1FFC" w:rsidRDefault="000A1FFC" w:rsidP="000A1FFC">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При удовлетворении иска суд по вашему ходатайству может полностью или частично взыскать с ответчика в вашу пользу судебные расходы, в том числе расходы на оплату услуг представителя (</w:t>
      </w:r>
      <w:hyperlink r:id="rId13" w:history="1">
        <w:r>
          <w:rPr>
            <w:rFonts w:ascii="Times New Roman" w:hAnsi="Times New Roman" w:cs="Times New Roman"/>
            <w:b/>
            <w:bCs/>
            <w:color w:val="0000FF"/>
            <w:sz w:val="24"/>
            <w:szCs w:val="24"/>
          </w:rPr>
          <w:t>ч. 1 ст. 98</w:t>
        </w:r>
      </w:hyperlink>
      <w:r>
        <w:rPr>
          <w:rFonts w:ascii="Times New Roman" w:hAnsi="Times New Roman" w:cs="Times New Roman"/>
          <w:b/>
          <w:bCs/>
          <w:sz w:val="24"/>
          <w:szCs w:val="24"/>
        </w:rPr>
        <w:t xml:space="preserve">, </w:t>
      </w:r>
      <w:hyperlink r:id="rId14" w:history="1">
        <w:r>
          <w:rPr>
            <w:rFonts w:ascii="Times New Roman" w:hAnsi="Times New Roman" w:cs="Times New Roman"/>
            <w:b/>
            <w:bCs/>
            <w:color w:val="0000FF"/>
            <w:sz w:val="24"/>
            <w:szCs w:val="24"/>
          </w:rPr>
          <w:t>ч. 1 ст. 100</w:t>
        </w:r>
      </w:hyperlink>
      <w:r>
        <w:rPr>
          <w:rFonts w:ascii="Times New Roman" w:hAnsi="Times New Roman" w:cs="Times New Roman"/>
          <w:b/>
          <w:bCs/>
          <w:sz w:val="24"/>
          <w:szCs w:val="24"/>
        </w:rPr>
        <w:t xml:space="preserve"> ГПК РФ; </w:t>
      </w:r>
      <w:hyperlink r:id="rId15" w:history="1">
        <w:r>
          <w:rPr>
            <w:rFonts w:ascii="Times New Roman" w:hAnsi="Times New Roman" w:cs="Times New Roman"/>
            <w:b/>
            <w:bCs/>
            <w:color w:val="0000FF"/>
            <w:sz w:val="24"/>
            <w:szCs w:val="24"/>
          </w:rPr>
          <w:t>п. п. 2</w:t>
        </w:r>
      </w:hyperlink>
      <w:r>
        <w:rPr>
          <w:rFonts w:ascii="Times New Roman" w:hAnsi="Times New Roman" w:cs="Times New Roman"/>
          <w:b/>
          <w:bCs/>
          <w:sz w:val="24"/>
          <w:szCs w:val="24"/>
        </w:rPr>
        <w:t xml:space="preserve">, </w:t>
      </w:r>
      <w:hyperlink r:id="rId16" w:history="1">
        <w:r>
          <w:rPr>
            <w:rFonts w:ascii="Times New Roman" w:hAnsi="Times New Roman" w:cs="Times New Roman"/>
            <w:b/>
            <w:bCs/>
            <w:color w:val="0000FF"/>
            <w:sz w:val="24"/>
            <w:szCs w:val="24"/>
          </w:rPr>
          <w:t>4</w:t>
        </w:r>
      </w:hyperlink>
      <w:r>
        <w:rPr>
          <w:rFonts w:ascii="Times New Roman" w:hAnsi="Times New Roman" w:cs="Times New Roman"/>
          <w:b/>
          <w:bCs/>
          <w:sz w:val="24"/>
          <w:szCs w:val="24"/>
        </w:rPr>
        <w:t xml:space="preserve"> Постановления Пленума Верховного Суда РФ от 21.01.2016 N 1).</w:t>
      </w:r>
    </w:p>
    <w:p w:rsidR="000A1FFC" w:rsidRDefault="000A1FFC" w:rsidP="000A1FFC">
      <w:pPr>
        <w:autoSpaceDE w:val="0"/>
        <w:autoSpaceDN w:val="0"/>
        <w:adjustRightInd w:val="0"/>
        <w:spacing w:after="0" w:line="240" w:lineRule="auto"/>
        <w:ind w:firstLine="540"/>
        <w:jc w:val="both"/>
        <w:rPr>
          <w:rFonts w:ascii="Times New Roman" w:hAnsi="Times New Roman" w:cs="Times New Roman"/>
          <w:b/>
          <w:bCs/>
          <w:sz w:val="24"/>
          <w:szCs w:val="24"/>
        </w:rPr>
      </w:pPr>
    </w:p>
    <w:p w:rsidR="000A1FFC" w:rsidRDefault="000A1FFC" w:rsidP="000A1FFC">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Обращение потребителя в </w:t>
      </w:r>
      <w:proofErr w:type="spellStart"/>
      <w:r>
        <w:rPr>
          <w:rFonts w:ascii="Times New Roman" w:hAnsi="Times New Roman" w:cs="Times New Roman"/>
          <w:b/>
          <w:bCs/>
          <w:sz w:val="24"/>
          <w:szCs w:val="24"/>
        </w:rPr>
        <w:t>Роспотребнадзор</w:t>
      </w:r>
      <w:proofErr w:type="spellEnd"/>
    </w:p>
    <w:p w:rsidR="000A1FFC" w:rsidRDefault="000A1FFC" w:rsidP="000A1FFC">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Кроме того, вы можете обратиться в территориальный орган </w:t>
      </w:r>
      <w:proofErr w:type="spellStart"/>
      <w:r>
        <w:rPr>
          <w:rFonts w:ascii="Times New Roman" w:hAnsi="Times New Roman" w:cs="Times New Roman"/>
          <w:b/>
          <w:bCs/>
          <w:sz w:val="24"/>
          <w:szCs w:val="24"/>
        </w:rPr>
        <w:t>Роспотребнадзора</w:t>
      </w:r>
      <w:proofErr w:type="spellEnd"/>
      <w:r>
        <w:rPr>
          <w:rFonts w:ascii="Times New Roman" w:hAnsi="Times New Roman" w:cs="Times New Roman"/>
          <w:b/>
          <w:bCs/>
          <w:sz w:val="24"/>
          <w:szCs w:val="24"/>
        </w:rPr>
        <w:t xml:space="preserve"> с жалобой на нарушение ваших прав со стороны продавца. При этом необходимо учитывать, что начиная с 01.01.2017 проведение </w:t>
      </w:r>
      <w:proofErr w:type="spellStart"/>
      <w:r>
        <w:rPr>
          <w:rFonts w:ascii="Times New Roman" w:hAnsi="Times New Roman" w:cs="Times New Roman"/>
          <w:b/>
          <w:bCs/>
          <w:sz w:val="24"/>
          <w:szCs w:val="24"/>
        </w:rPr>
        <w:t>Роспотребнадзором</w:t>
      </w:r>
      <w:proofErr w:type="spellEnd"/>
      <w:r>
        <w:rPr>
          <w:rFonts w:ascii="Times New Roman" w:hAnsi="Times New Roman" w:cs="Times New Roman"/>
          <w:b/>
          <w:bCs/>
          <w:sz w:val="24"/>
          <w:szCs w:val="24"/>
        </w:rPr>
        <w:t xml:space="preserve"> по вашему обращению внеплановой проверки в отношении продавца возможно при условии, что </w:t>
      </w:r>
      <w:r>
        <w:rPr>
          <w:rFonts w:ascii="Times New Roman" w:hAnsi="Times New Roman" w:cs="Times New Roman"/>
          <w:b/>
          <w:bCs/>
          <w:sz w:val="24"/>
          <w:szCs w:val="24"/>
        </w:rPr>
        <w:lastRenderedPageBreak/>
        <w:t xml:space="preserve">вы предварительно обращались с претензией непосредственно к </w:t>
      </w:r>
      <w:proofErr w:type="gramStart"/>
      <w:r>
        <w:rPr>
          <w:rFonts w:ascii="Times New Roman" w:hAnsi="Times New Roman" w:cs="Times New Roman"/>
          <w:b/>
          <w:bCs/>
          <w:sz w:val="24"/>
          <w:szCs w:val="24"/>
        </w:rPr>
        <w:t>продавцу</w:t>
      </w:r>
      <w:proofErr w:type="gramEnd"/>
      <w:r>
        <w:rPr>
          <w:rFonts w:ascii="Times New Roman" w:hAnsi="Times New Roman" w:cs="Times New Roman"/>
          <w:b/>
          <w:bCs/>
          <w:sz w:val="24"/>
          <w:szCs w:val="24"/>
        </w:rPr>
        <w:t xml:space="preserve"> и он вам не ответил или не удовлетворил ваши требования. Данное условие не распространяется на случаи заявления об угрозе причинения вреда жизни или здоровью граждан, а также о причинении такого вреда. В связи с этим, если вы приобрели не соответствующий требованиям безопасности товар, вы вправе обращаться непосредственно в </w:t>
      </w:r>
      <w:proofErr w:type="spellStart"/>
      <w:r>
        <w:rPr>
          <w:rFonts w:ascii="Times New Roman" w:hAnsi="Times New Roman" w:cs="Times New Roman"/>
          <w:b/>
          <w:bCs/>
          <w:sz w:val="24"/>
          <w:szCs w:val="24"/>
        </w:rPr>
        <w:t>Роспотребнадзор</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HYPERLINK consultantplus://offline/ref=99A715240A733B3B21D7273AABDD5304C0D66356FF390A70CDE794FE8081A5CA06D65E8B54o6s2J </w:instrText>
      </w:r>
      <w:r>
        <w:rPr>
          <w:rFonts w:ascii="Times New Roman" w:hAnsi="Times New Roman" w:cs="Times New Roman"/>
          <w:b/>
          <w:bCs/>
          <w:sz w:val="24"/>
          <w:szCs w:val="24"/>
        </w:rPr>
        <w:fldChar w:fldCharType="separate"/>
      </w:r>
      <w:r>
        <w:rPr>
          <w:rFonts w:ascii="Times New Roman" w:hAnsi="Times New Roman" w:cs="Times New Roman"/>
          <w:b/>
          <w:bCs/>
          <w:color w:val="0000FF"/>
          <w:sz w:val="24"/>
          <w:szCs w:val="24"/>
        </w:rPr>
        <w:t>пп</w:t>
      </w:r>
      <w:proofErr w:type="spellEnd"/>
      <w:r>
        <w:rPr>
          <w:rFonts w:ascii="Times New Roman" w:hAnsi="Times New Roman" w:cs="Times New Roman"/>
          <w:b/>
          <w:bCs/>
          <w:color w:val="0000FF"/>
          <w:sz w:val="24"/>
          <w:szCs w:val="24"/>
        </w:rPr>
        <w:t>. "в" п. 2 ч. 2 ст. 10</w:t>
      </w:r>
      <w:r>
        <w:rPr>
          <w:rFonts w:ascii="Times New Roman" w:hAnsi="Times New Roman" w:cs="Times New Roman"/>
          <w:b/>
          <w:bCs/>
          <w:sz w:val="24"/>
          <w:szCs w:val="24"/>
        </w:rPr>
        <w:fldChar w:fldCharType="end"/>
      </w:r>
      <w:r>
        <w:rPr>
          <w:rFonts w:ascii="Times New Roman" w:hAnsi="Times New Roman" w:cs="Times New Roman"/>
          <w:b/>
          <w:bCs/>
          <w:sz w:val="24"/>
          <w:szCs w:val="24"/>
        </w:rPr>
        <w:t xml:space="preserve"> Закона от 26.12.2008 N 294-ФЗ; </w:t>
      </w:r>
      <w:hyperlink r:id="rId17" w:history="1">
        <w:r>
          <w:rPr>
            <w:rFonts w:ascii="Times New Roman" w:hAnsi="Times New Roman" w:cs="Times New Roman"/>
            <w:b/>
            <w:bCs/>
            <w:color w:val="0000FF"/>
            <w:sz w:val="24"/>
            <w:szCs w:val="24"/>
          </w:rPr>
          <w:t>Информация</w:t>
        </w:r>
      </w:hyperlink>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Роспотребнадзора</w:t>
      </w:r>
      <w:proofErr w:type="spellEnd"/>
      <w:r>
        <w:rPr>
          <w:rFonts w:ascii="Times New Roman" w:hAnsi="Times New Roman" w:cs="Times New Roman"/>
          <w:b/>
          <w:bCs/>
          <w:sz w:val="24"/>
          <w:szCs w:val="24"/>
        </w:rPr>
        <w:t xml:space="preserve"> от 07.12.2016; </w:t>
      </w:r>
      <w:hyperlink r:id="rId18" w:history="1">
        <w:r>
          <w:rPr>
            <w:rFonts w:ascii="Times New Roman" w:hAnsi="Times New Roman" w:cs="Times New Roman"/>
            <w:b/>
            <w:bCs/>
            <w:color w:val="0000FF"/>
            <w:sz w:val="24"/>
            <w:szCs w:val="24"/>
          </w:rPr>
          <w:t>Информация</w:t>
        </w:r>
      </w:hyperlink>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Роспотребнадзора</w:t>
      </w:r>
      <w:proofErr w:type="spellEnd"/>
      <w:r>
        <w:rPr>
          <w:rFonts w:ascii="Times New Roman" w:hAnsi="Times New Roman" w:cs="Times New Roman"/>
          <w:b/>
          <w:bCs/>
          <w:sz w:val="24"/>
          <w:szCs w:val="24"/>
        </w:rPr>
        <w:t xml:space="preserve"> "О порядке проведения проверок по обращениям граждан в </w:t>
      </w:r>
      <w:proofErr w:type="spellStart"/>
      <w:r>
        <w:rPr>
          <w:rFonts w:ascii="Times New Roman" w:hAnsi="Times New Roman" w:cs="Times New Roman"/>
          <w:b/>
          <w:bCs/>
          <w:sz w:val="24"/>
          <w:szCs w:val="24"/>
        </w:rPr>
        <w:t>Роспотребнадзор</w:t>
      </w:r>
      <w:proofErr w:type="spellEnd"/>
      <w:r>
        <w:rPr>
          <w:rFonts w:ascii="Times New Roman" w:hAnsi="Times New Roman" w:cs="Times New Roman"/>
          <w:b/>
          <w:bCs/>
          <w:sz w:val="24"/>
          <w:szCs w:val="24"/>
        </w:rPr>
        <w:t>").</w:t>
      </w:r>
    </w:p>
    <w:p w:rsidR="000A1FFC" w:rsidRDefault="000A1FFC" w:rsidP="000A1FFC">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По результатам проведенной проверки </w:t>
      </w:r>
      <w:proofErr w:type="spellStart"/>
      <w:r>
        <w:rPr>
          <w:rFonts w:ascii="Times New Roman" w:hAnsi="Times New Roman" w:cs="Times New Roman"/>
          <w:b/>
          <w:bCs/>
          <w:sz w:val="24"/>
          <w:szCs w:val="24"/>
        </w:rPr>
        <w:t>Роспотребнадзор</w:t>
      </w:r>
      <w:proofErr w:type="spellEnd"/>
      <w:r>
        <w:rPr>
          <w:rFonts w:ascii="Times New Roman" w:hAnsi="Times New Roman" w:cs="Times New Roman"/>
          <w:b/>
          <w:bCs/>
          <w:sz w:val="24"/>
          <w:szCs w:val="24"/>
        </w:rPr>
        <w:t xml:space="preserve"> вправе привлечь продавца к ответственности за нарушение прав потребителя, а также вынести предписание об устранении выявленных нарушений (</w:t>
      </w:r>
      <w:hyperlink r:id="rId19" w:history="1">
        <w:r>
          <w:rPr>
            <w:rFonts w:ascii="Times New Roman" w:hAnsi="Times New Roman" w:cs="Times New Roman"/>
            <w:b/>
            <w:bCs/>
            <w:color w:val="0000FF"/>
            <w:sz w:val="24"/>
            <w:szCs w:val="24"/>
          </w:rPr>
          <w:t>п. 5.12</w:t>
        </w:r>
      </w:hyperlink>
      <w:r>
        <w:rPr>
          <w:rFonts w:ascii="Times New Roman" w:hAnsi="Times New Roman" w:cs="Times New Roman"/>
          <w:b/>
          <w:bCs/>
          <w:sz w:val="24"/>
          <w:szCs w:val="24"/>
        </w:rPr>
        <w:t xml:space="preserve"> Положения, утв. Постановлением Правительства РФ от 30.06.2004 N 322; </w:t>
      </w:r>
      <w:hyperlink r:id="rId20" w:history="1">
        <w:proofErr w:type="spellStart"/>
        <w:r>
          <w:rPr>
            <w:rFonts w:ascii="Times New Roman" w:hAnsi="Times New Roman" w:cs="Times New Roman"/>
            <w:b/>
            <w:bCs/>
            <w:color w:val="0000FF"/>
            <w:sz w:val="24"/>
            <w:szCs w:val="24"/>
          </w:rPr>
          <w:t>пп</w:t>
        </w:r>
        <w:proofErr w:type="spellEnd"/>
        <w:r>
          <w:rPr>
            <w:rFonts w:ascii="Times New Roman" w:hAnsi="Times New Roman" w:cs="Times New Roman"/>
            <w:b/>
            <w:bCs/>
            <w:color w:val="0000FF"/>
            <w:sz w:val="24"/>
            <w:szCs w:val="24"/>
          </w:rPr>
          <w:t>. 2 п. 26</w:t>
        </w:r>
      </w:hyperlink>
      <w:r>
        <w:rPr>
          <w:rFonts w:ascii="Times New Roman" w:hAnsi="Times New Roman" w:cs="Times New Roman"/>
          <w:b/>
          <w:bCs/>
          <w:sz w:val="24"/>
          <w:szCs w:val="24"/>
        </w:rPr>
        <w:t xml:space="preserve">, </w:t>
      </w:r>
      <w:hyperlink r:id="rId21" w:history="1">
        <w:proofErr w:type="spellStart"/>
        <w:r>
          <w:rPr>
            <w:rFonts w:ascii="Times New Roman" w:hAnsi="Times New Roman" w:cs="Times New Roman"/>
            <w:b/>
            <w:bCs/>
            <w:color w:val="0000FF"/>
            <w:sz w:val="24"/>
            <w:szCs w:val="24"/>
          </w:rPr>
          <w:t>пп</w:t>
        </w:r>
        <w:proofErr w:type="spellEnd"/>
        <w:r>
          <w:rPr>
            <w:rFonts w:ascii="Times New Roman" w:hAnsi="Times New Roman" w:cs="Times New Roman"/>
            <w:b/>
            <w:bCs/>
            <w:color w:val="0000FF"/>
            <w:sz w:val="24"/>
            <w:szCs w:val="24"/>
          </w:rPr>
          <w:t>. 3 п. 68</w:t>
        </w:r>
      </w:hyperlink>
      <w:r>
        <w:rPr>
          <w:rFonts w:ascii="Times New Roman" w:hAnsi="Times New Roman" w:cs="Times New Roman"/>
          <w:b/>
          <w:bCs/>
          <w:sz w:val="24"/>
          <w:szCs w:val="24"/>
        </w:rPr>
        <w:t xml:space="preserve"> Административного регламента, утв. Приказом </w:t>
      </w:r>
      <w:proofErr w:type="spellStart"/>
      <w:r>
        <w:rPr>
          <w:rFonts w:ascii="Times New Roman" w:hAnsi="Times New Roman" w:cs="Times New Roman"/>
          <w:b/>
          <w:bCs/>
          <w:sz w:val="24"/>
          <w:szCs w:val="24"/>
        </w:rPr>
        <w:t>Роспотребнадзора</w:t>
      </w:r>
      <w:proofErr w:type="spellEnd"/>
      <w:r>
        <w:rPr>
          <w:rFonts w:ascii="Times New Roman" w:hAnsi="Times New Roman" w:cs="Times New Roman"/>
          <w:b/>
          <w:bCs/>
          <w:sz w:val="24"/>
          <w:szCs w:val="24"/>
        </w:rPr>
        <w:t xml:space="preserve"> от 16.07.2012 N 764; </w:t>
      </w:r>
      <w:hyperlink r:id="rId22" w:history="1">
        <w:r>
          <w:rPr>
            <w:rFonts w:ascii="Times New Roman" w:hAnsi="Times New Roman" w:cs="Times New Roman"/>
            <w:b/>
            <w:bCs/>
            <w:color w:val="0000FF"/>
            <w:sz w:val="24"/>
            <w:szCs w:val="24"/>
          </w:rPr>
          <w:t>разд. 10</w:t>
        </w:r>
      </w:hyperlink>
      <w:r>
        <w:rPr>
          <w:rFonts w:ascii="Times New Roman" w:hAnsi="Times New Roman" w:cs="Times New Roman"/>
          <w:b/>
          <w:bCs/>
          <w:sz w:val="24"/>
          <w:szCs w:val="24"/>
        </w:rPr>
        <w:t xml:space="preserve"> Методических рекомендаций, утв. Приказом </w:t>
      </w:r>
      <w:proofErr w:type="spellStart"/>
      <w:r>
        <w:rPr>
          <w:rFonts w:ascii="Times New Roman" w:hAnsi="Times New Roman" w:cs="Times New Roman"/>
          <w:b/>
          <w:bCs/>
          <w:sz w:val="24"/>
          <w:szCs w:val="24"/>
        </w:rPr>
        <w:t>Роспотребнадзора</w:t>
      </w:r>
      <w:proofErr w:type="spellEnd"/>
      <w:r>
        <w:rPr>
          <w:rFonts w:ascii="Times New Roman" w:hAnsi="Times New Roman" w:cs="Times New Roman"/>
          <w:b/>
          <w:bCs/>
          <w:sz w:val="24"/>
          <w:szCs w:val="24"/>
        </w:rPr>
        <w:t xml:space="preserve"> от 24.03.2010 N 103).</w:t>
      </w:r>
    </w:p>
    <w:p w:rsidR="000A1FFC" w:rsidRDefault="000A1FFC" w:rsidP="000A1FFC">
      <w:pPr>
        <w:autoSpaceDE w:val="0"/>
        <w:autoSpaceDN w:val="0"/>
        <w:adjustRightInd w:val="0"/>
        <w:spacing w:after="0" w:line="240" w:lineRule="auto"/>
        <w:ind w:firstLine="540"/>
        <w:jc w:val="both"/>
        <w:rPr>
          <w:rFonts w:ascii="Times New Roman" w:hAnsi="Times New Roman" w:cs="Times New Roman"/>
          <w:b/>
          <w:bCs/>
          <w:sz w:val="24"/>
          <w:szCs w:val="24"/>
        </w:rPr>
      </w:pPr>
    </w:p>
    <w:p w:rsidR="000A1FFC" w:rsidRDefault="000A1FFC" w:rsidP="000A1FFC">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i/>
          <w:iCs/>
          <w:sz w:val="24"/>
          <w:szCs w:val="24"/>
        </w:rPr>
        <w:t>Обратите внимание!</w:t>
      </w:r>
    </w:p>
    <w:p w:rsidR="000A1FFC" w:rsidRDefault="000A1FFC" w:rsidP="000A1FFC">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i/>
          <w:iCs/>
          <w:sz w:val="24"/>
          <w:szCs w:val="24"/>
        </w:rPr>
        <w:t>Производимые гражданам выплаты неустойки и штрафа в связи с нарушением прав потребителей не освобождаются от налогообложения НДФЛ. Выплачиваемая денежная компенсация морального вреда налогом не облагается (</w:t>
      </w:r>
      <w:hyperlink r:id="rId23" w:history="1">
        <w:r>
          <w:rPr>
            <w:rFonts w:ascii="Times New Roman" w:hAnsi="Times New Roman" w:cs="Times New Roman"/>
            <w:b/>
            <w:bCs/>
            <w:i/>
            <w:iCs/>
            <w:color w:val="0000FF"/>
            <w:sz w:val="24"/>
            <w:szCs w:val="24"/>
          </w:rPr>
          <w:t>п. 7</w:t>
        </w:r>
      </w:hyperlink>
      <w:r>
        <w:rPr>
          <w:rFonts w:ascii="Times New Roman" w:hAnsi="Times New Roman" w:cs="Times New Roman"/>
          <w:b/>
          <w:bCs/>
          <w:i/>
          <w:iCs/>
          <w:sz w:val="24"/>
          <w:szCs w:val="24"/>
        </w:rPr>
        <w:t xml:space="preserve"> Обзора, утв. Президиумом Верховного Суда РФ 21.10.2015).</w:t>
      </w:r>
    </w:p>
    <w:p w:rsidR="00DD1D65" w:rsidRDefault="00DD1D65"/>
    <w:sectPr w:rsidR="00DD1D65" w:rsidSect="00E9297E">
      <w:pgSz w:w="11905" w:h="16838"/>
      <w:pgMar w:top="1020" w:right="1020" w:bottom="1134"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0A1FFC"/>
    <w:rsid w:val="00014176"/>
    <w:rsid w:val="000A1FFC"/>
    <w:rsid w:val="00DD1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D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A715240A733B3B21D7273AABDD5304C0D6665CFE3B0A70CDE794FE8081A5CA06D65E8Do5sCJ" TargetMode="External"/><Relationship Id="rId13" Type="http://schemas.openxmlformats.org/officeDocument/2006/relationships/hyperlink" Target="consultantplus://offline/ref=99A715240A733B3B21D7273AABDD5304C0D66655FD370A70CDE794FE8081A5CA06D65E89556BFB30oAsAJ" TargetMode="External"/><Relationship Id="rId18" Type="http://schemas.openxmlformats.org/officeDocument/2006/relationships/hyperlink" Target="consultantplus://offline/ref=99A715240A733B3B21D7273AABDD5304C0D66F57FE3A0A70CDE794FE8081A5CA06D65E89556BFF37oAsAJ" TargetMode="External"/><Relationship Id="rId3" Type="http://schemas.openxmlformats.org/officeDocument/2006/relationships/settings" Target="settings.xml"/><Relationship Id="rId21" Type="http://schemas.openxmlformats.org/officeDocument/2006/relationships/hyperlink" Target="consultantplus://offline/ref=99A715240A733B3B21D7273AABDD5304C3DE6E55F9370A70CDE794FE8081A5CA06D65E89556BFD32oAsCJ" TargetMode="External"/><Relationship Id="rId7" Type="http://schemas.openxmlformats.org/officeDocument/2006/relationships/hyperlink" Target="consultantplus://offline/ref=99A715240A733B3B21D7273AABDD5304C0D76552F23D0A70CDE794FE8081A5CA06D65E895763oFsCJ" TargetMode="External"/><Relationship Id="rId12" Type="http://schemas.openxmlformats.org/officeDocument/2006/relationships/hyperlink" Target="consultantplus://offline/ref=99A715240A733B3B21D7273AABDD5304C0D76250FF390A70CDE794FE8081A5CA06D65E8C52o6s8J" TargetMode="External"/><Relationship Id="rId17" Type="http://schemas.openxmlformats.org/officeDocument/2006/relationships/hyperlink" Target="consultantplus://offline/ref=99A715240A733B3B21D7273AABDD5304C0D66756FF380A70CDE794FE8081A5CA06D65E89556BFF37oAsAJ"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99A715240A733B3B21D7273AABDD5304C3DF6255FF3A0A70CDE794FE8081A5CA06D65E89556BFF36oAsDJ" TargetMode="External"/><Relationship Id="rId20" Type="http://schemas.openxmlformats.org/officeDocument/2006/relationships/hyperlink" Target="consultantplus://offline/ref=99A715240A733B3B21D7273AABDD5304C3DE6E55F9370A70CDE794FE8081A5CA06D65E89556BFE37oAs4J" TargetMode="External"/><Relationship Id="rId1" Type="http://schemas.openxmlformats.org/officeDocument/2006/relationships/styles" Target="styles.xml"/><Relationship Id="rId6" Type="http://schemas.openxmlformats.org/officeDocument/2006/relationships/hyperlink" Target="consultantplus://offline/ref=99A715240A733B3B21D7273AABDD5304C0D66655FD370A70CDE794FE8081A5CA06D65E89556BFC32oAsBJ" TargetMode="External"/><Relationship Id="rId11" Type="http://schemas.openxmlformats.org/officeDocument/2006/relationships/hyperlink" Target="consultantplus://offline/ref=99A715240A733B3B21D7273AABDD5304C0D76250FF390A70CDE794FE8081A5CA06D65E8C53o6sEJ" TargetMode="External"/><Relationship Id="rId24" Type="http://schemas.openxmlformats.org/officeDocument/2006/relationships/fontTable" Target="fontTable.xml"/><Relationship Id="rId5" Type="http://schemas.openxmlformats.org/officeDocument/2006/relationships/hyperlink" Target="consultantplus://offline/ref=99A715240A733B3B21D7273AABDD5304C0D6665CFE3B0A70CDE794FE8081A5CA06D65E89o5s1J" TargetMode="External"/><Relationship Id="rId15" Type="http://schemas.openxmlformats.org/officeDocument/2006/relationships/hyperlink" Target="consultantplus://offline/ref=99A715240A733B3B21D7273AABDD5304C3DF6255FF3A0A70CDE794FE8081A5CA06D65E89556BFF37oAsBJ" TargetMode="External"/><Relationship Id="rId23" Type="http://schemas.openxmlformats.org/officeDocument/2006/relationships/hyperlink" Target="consultantplus://offline/ref=99A715240A733B3B21D7273AABDD5304C3DE6152F83B0A70CDE794FE8081A5CA06D65E89556BFF3FoAsEJ" TargetMode="External"/><Relationship Id="rId10" Type="http://schemas.openxmlformats.org/officeDocument/2006/relationships/hyperlink" Target="consultantplus://offline/ref=99A715240A733B3B21D7273AABDD5304C3D5675DF23B0A70CDE794FE8081A5CA06D65E89556BFE37oAs9J" TargetMode="External"/><Relationship Id="rId19" Type="http://schemas.openxmlformats.org/officeDocument/2006/relationships/hyperlink" Target="consultantplus://offline/ref=99A715240A733B3B21D7273AABDD5304C0D7675DF93A0A70CDE794FE8081A5CA06D65E89556BFF34oAsBJ" TargetMode="External"/><Relationship Id="rId4" Type="http://schemas.openxmlformats.org/officeDocument/2006/relationships/webSettings" Target="webSettings.xml"/><Relationship Id="rId9" Type="http://schemas.openxmlformats.org/officeDocument/2006/relationships/hyperlink" Target="consultantplus://offline/ref=99A715240A733B3B21D7273AABDD5304C0D6665CFE3B0A70CDE794FE8081A5CA06D65E89556BFC31oAs9J" TargetMode="External"/><Relationship Id="rId14" Type="http://schemas.openxmlformats.org/officeDocument/2006/relationships/hyperlink" Target="consultantplus://offline/ref=99A715240A733B3B21D7273AABDD5304C0D66655FD370A70CDE794FE8081A5CA06D65E89556BFB3FoAsEJ" TargetMode="External"/><Relationship Id="rId22" Type="http://schemas.openxmlformats.org/officeDocument/2006/relationships/hyperlink" Target="consultantplus://offline/ref=99A715240A733B3B21D7273AABDD5304C3D66651FC3B0A70CDE794FE8081A5CA06D65E89556BFC3EoAs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1635</Words>
  <Characters>9322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2</cp:revision>
  <dcterms:created xsi:type="dcterms:W3CDTF">2019-09-13T06:55:00Z</dcterms:created>
  <dcterms:modified xsi:type="dcterms:W3CDTF">2019-09-13T06:55:00Z</dcterms:modified>
</cp:coreProperties>
</file>