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E4" w:rsidRPr="00AE751B" w:rsidRDefault="00ED70E4" w:rsidP="00AE75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1B">
        <w:rPr>
          <w:rFonts w:ascii="Times New Roman" w:hAnsi="Times New Roman" w:cs="Times New Roman"/>
          <w:b/>
          <w:sz w:val="28"/>
          <w:szCs w:val="28"/>
        </w:rPr>
        <w:t>О привлечении к работе в выходные и праздничные дни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>По общему правилу, работа в выходные и нерабочие праздничные дни запрещается, за исключением случаев, предусмотренных Трудовым кодексом РФ (далее – ТК РФ, Кодекс).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>В соответствии со ст.113 Кодекса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>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>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B">
        <w:rPr>
          <w:rFonts w:ascii="Times New Roman" w:hAnsi="Times New Roman" w:cs="Times New Roman"/>
          <w:sz w:val="28"/>
          <w:szCs w:val="28"/>
        </w:rPr>
        <w:t>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>Привлечение к работе в выходные и нерабочие праздничные дни творческих работников средств массовой информации, организаций кинематографии, тел</w:t>
      </w:r>
      <w:proofErr w:type="gramStart"/>
      <w:r w:rsidRPr="00AE751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E75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751B">
        <w:rPr>
          <w:rFonts w:ascii="Times New Roman" w:hAnsi="Times New Roman" w:cs="Times New Roman"/>
          <w:sz w:val="28"/>
          <w:szCs w:val="28"/>
        </w:rPr>
        <w:t>видеосъемочных</w:t>
      </w:r>
      <w:proofErr w:type="spellEnd"/>
      <w:r w:rsidRPr="00AE751B">
        <w:rPr>
          <w:rFonts w:ascii="Times New Roman" w:hAnsi="Times New Roman" w:cs="Times New Roman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допускается в порядке, устанавливаемом коллективным договором, локальным нормативным актом, трудовым договором.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>В нерабочие праздничные дни допускается производство работ, приостановка которых невозможна по производственно-техническим условиям (непрерывно действующие организации), работ, вызываемых необходимостью обслуживания населения, а также неотложных ремонтных и погрузочно-разгрузочных работ.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 xml:space="preserve"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заключением. При этом инвалиды, женщины, </w:t>
      </w:r>
      <w:r w:rsidRPr="00AE751B">
        <w:rPr>
          <w:rFonts w:ascii="Times New Roman" w:hAnsi="Times New Roman" w:cs="Times New Roman"/>
          <w:sz w:val="28"/>
          <w:szCs w:val="28"/>
        </w:rPr>
        <w:lastRenderedPageBreak/>
        <w:t>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>Работа в выходной или нерабочий праздничный день должна быть компенсирована по общему правилу повышенной оплатой за эти дни в соответствии с ч. 1 ст.153 ТК РФ: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>сдельщикам — </w:t>
      </w:r>
      <w:bookmarkStart w:id="0" w:name="_GoBack"/>
      <w:bookmarkEnd w:id="0"/>
      <w:r w:rsidRPr="00AE751B">
        <w:rPr>
          <w:rFonts w:ascii="Times New Roman" w:hAnsi="Times New Roman" w:cs="Times New Roman"/>
          <w:sz w:val="28"/>
          <w:szCs w:val="28"/>
        </w:rPr>
        <w:t xml:space="preserve"> не менее чем по двойным сдельным расценкам;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 xml:space="preserve">работникам, труд которых оплачивается по дневным и часовым тарифным ставкам, — в размере не </w:t>
      </w:r>
      <w:proofErr w:type="gramStart"/>
      <w:r w:rsidRPr="00AE751B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AE751B">
        <w:rPr>
          <w:rFonts w:ascii="Times New Roman" w:hAnsi="Times New Roman" w:cs="Times New Roman"/>
          <w:sz w:val="28"/>
          <w:szCs w:val="28"/>
        </w:rPr>
        <w:t xml:space="preserve"> дневной или часовой тарифной ставки;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 xml:space="preserve">работникам, получающим оклад, — в размере не </w:t>
      </w:r>
      <w:proofErr w:type="gramStart"/>
      <w:r w:rsidRPr="00AE751B">
        <w:rPr>
          <w:rFonts w:ascii="Times New Roman" w:hAnsi="Times New Roman" w:cs="Times New Roman"/>
          <w:sz w:val="28"/>
          <w:szCs w:val="28"/>
        </w:rPr>
        <w:t>менее одинарной</w:t>
      </w:r>
      <w:proofErr w:type="gramEnd"/>
      <w:r w:rsidRPr="00AE751B">
        <w:rPr>
          <w:rFonts w:ascii="Times New Roman" w:hAnsi="Times New Roman" w:cs="Times New Roman"/>
          <w:sz w:val="28"/>
          <w:szCs w:val="28"/>
        </w:rPr>
        <w:t xml:space="preserve"> дневной или часовой ставки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сверх оклада, если работа производилась сверх месячной нормы рабочего времени.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51B">
        <w:rPr>
          <w:rFonts w:ascii="Times New Roman" w:hAnsi="Times New Roman" w:cs="Times New Roman"/>
          <w:sz w:val="28"/>
          <w:szCs w:val="28"/>
        </w:rPr>
        <w:t>Размер данной компенсации может быть повышен коллективным или трудовым договором, локальным нормативным актом (ст. 149, ч. 2 ст. 153 ТК</w:t>
      </w:r>
      <w:proofErr w:type="gramEnd"/>
      <w:r w:rsidRPr="00AE751B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>Оплата в повышенном размере производится за часы, фактически отработанные в выходной или нерабочий праздничный день. Если на выходной или нерабочий праздничный день приходится только часть рабочего дня (смены), в повышенном размере оплачиваются часы, фактически отработанные в этот день (ч. 3 ст. 153 ТК РФ).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>Кроме того,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дополнительной оплате не подлежит (ч. 4 ст. 153 ТК РФ).</w:t>
      </w:r>
    </w:p>
    <w:p w:rsidR="00ED70E4" w:rsidRPr="00AE751B" w:rsidRDefault="00ED70E4" w:rsidP="00AE7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51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AE75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751B">
        <w:rPr>
          <w:rFonts w:ascii="Times New Roman" w:hAnsi="Times New Roman" w:cs="Times New Roman"/>
          <w:sz w:val="28"/>
          <w:szCs w:val="28"/>
        </w:rPr>
        <w:t xml:space="preserve"> по своей инициативе работодатель не может предоставить день отдыха взамен повышенной оплаты, поскольку день отдыха предоставляется по согласованию сторон.</w:t>
      </w:r>
    </w:p>
    <w:p w:rsidR="00E067BC" w:rsidRPr="00AE751B" w:rsidRDefault="00E067BC" w:rsidP="00AE7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67BC" w:rsidRPr="00AE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E4"/>
    <w:rsid w:val="00AE751B"/>
    <w:rsid w:val="00E067BC"/>
    <w:rsid w:val="00E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7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FoM</cp:lastModifiedBy>
  <cp:revision>2</cp:revision>
  <dcterms:created xsi:type="dcterms:W3CDTF">2019-12-01T13:44:00Z</dcterms:created>
  <dcterms:modified xsi:type="dcterms:W3CDTF">2020-01-01T10:01:00Z</dcterms:modified>
</cp:coreProperties>
</file>