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DF6" w:rsidRPr="00D94DF6" w:rsidRDefault="00D94DF6" w:rsidP="00D94D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1"/>
          <w:szCs w:val="21"/>
          <w:lang w:eastAsia="ru-RU"/>
        </w:rPr>
      </w:pPr>
      <w:r w:rsidRPr="00D94DF6">
        <w:rPr>
          <w:rFonts w:ascii="Arial" w:eastAsia="Times New Roman" w:hAnsi="Arial" w:cs="Arial"/>
          <w:b/>
          <w:bCs/>
          <w:color w:val="367EB3"/>
          <w:sz w:val="21"/>
          <w:szCs w:val="21"/>
          <w:u w:val="single"/>
          <w:bdr w:val="none" w:sz="0" w:space="0" w:color="auto" w:frame="1"/>
          <w:lang w:eastAsia="ru-RU"/>
        </w:rPr>
        <w:t>Обязательно ли при трудоустройстве работника впервые в 2020 г. заводить бумажную трудовую книжку, если он желает вести электронную трудовую книжку?  </w:t>
      </w:r>
    </w:p>
    <w:p w:rsidR="00D94DF6" w:rsidRPr="00D94DF6" w:rsidRDefault="00D94DF6" w:rsidP="00D94DF6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</w:pPr>
      <w:bookmarkStart w:id="0" w:name="_GoBack"/>
      <w:bookmarkEnd w:id="0"/>
      <w:r w:rsidRPr="00D94DF6"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  <w:t> </w:t>
      </w:r>
    </w:p>
    <w:p w:rsidR="00D94DF6" w:rsidRPr="00D94DF6" w:rsidRDefault="00D94DF6" w:rsidP="00D94DF6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</w:pPr>
      <w:r w:rsidRPr="00D94DF6"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  <w:t>Лицам, впервые устраивающимся на работу до 31.12.2020, необходимо завести трудовые книжки установленного образца.</w:t>
      </w:r>
    </w:p>
    <w:p w:rsidR="00D94DF6" w:rsidRPr="00D94DF6" w:rsidRDefault="00D94DF6" w:rsidP="00D94DF6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</w:pPr>
      <w:r w:rsidRPr="00D94DF6"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  <w:t> </w:t>
      </w:r>
    </w:p>
    <w:p w:rsidR="00D94DF6" w:rsidRPr="00D94DF6" w:rsidRDefault="00D94DF6" w:rsidP="00D94DF6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</w:pPr>
      <w:r w:rsidRPr="00D94DF6"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  <w:t>Статья 65 ТК РФ требует заводить трудовую книжку при заключении трудового договора впервые.</w:t>
      </w:r>
    </w:p>
    <w:p w:rsidR="00D94DF6" w:rsidRPr="00D94DF6" w:rsidRDefault="00D94DF6" w:rsidP="00D94DF6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</w:pPr>
      <w:r w:rsidRPr="00D94DF6"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  <w:t> </w:t>
      </w:r>
    </w:p>
    <w:p w:rsidR="00D94DF6" w:rsidRPr="00D94DF6" w:rsidRDefault="00D94DF6" w:rsidP="00D94DF6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</w:pPr>
      <w:r w:rsidRPr="00D94DF6"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  <w:t>Согласно ч. 1 ст. 68 ТК РФ на основании приказа вносится запись в трудовую книжку, но не позднее недели с момента подписания указанного документа (п. 10 Правил ведения и хранения трудовых книжек, изготовления бланков трудовой книжки и обеспечения ими работодателей, утвержденных Постановлением Правительства РФ от 16.04.2003 N 225).</w:t>
      </w:r>
    </w:p>
    <w:p w:rsidR="00D94DF6" w:rsidRPr="00D94DF6" w:rsidRDefault="00D94DF6" w:rsidP="00D94DF6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</w:pPr>
      <w:r w:rsidRPr="00D94DF6"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  <w:t> </w:t>
      </w:r>
    </w:p>
    <w:p w:rsidR="00D94DF6" w:rsidRPr="00D94DF6" w:rsidRDefault="00D94DF6" w:rsidP="00D94DF6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</w:pPr>
      <w:r w:rsidRPr="00D94DF6"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  <w:t>В течение 2020 г. проводятся подготовительные мероприятия по переходу на ведение и представление работникам сведений о трудовой деятельности в соответствии со ст. 66.1 ТК РФ.</w:t>
      </w:r>
    </w:p>
    <w:p w:rsidR="00D94DF6" w:rsidRPr="00D94DF6" w:rsidRDefault="00D94DF6" w:rsidP="00D94DF6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</w:pPr>
      <w:r w:rsidRPr="00D94DF6"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  <w:t> </w:t>
      </w:r>
    </w:p>
    <w:p w:rsidR="00D94DF6" w:rsidRPr="00D94DF6" w:rsidRDefault="00D94DF6" w:rsidP="00D94DF6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</w:pPr>
      <w:r w:rsidRPr="00D94DF6"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  <w:t>В соответствии с ч. 8 ст. 2 Закона N 439-ФЗ лицам, впервые поступающим на работу после 31.12.2020, трудовые книжки не оформляются, формирование сведений о трудовой деятельности и их представление осуществляется для них в соответствии со ст. 66.1 ТК РФ. Из взаимосвязи указанных выше норм следует, что лицам, впервые поступающим на работу в 2020 г., должна быть заведена трудовая книжка установленного образца, при этом работник должен сделать выбор в отношении дальнейшего ведения трудовой книжки до 31 декабря 2020 г.</w:t>
      </w:r>
    </w:p>
    <w:p w:rsidR="00D94DF6" w:rsidRPr="00D94DF6" w:rsidRDefault="00D94DF6" w:rsidP="00D94DF6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</w:pPr>
      <w:r w:rsidRPr="00D94DF6"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  <w:t> </w:t>
      </w:r>
    </w:p>
    <w:p w:rsidR="00D94DF6" w:rsidRPr="00D94DF6" w:rsidRDefault="00D94DF6" w:rsidP="00D94DF6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</w:pPr>
      <w:r w:rsidRPr="00D94DF6"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  <w:t>Следует учесть, что за работником, воспользовавшимся своим правом на дальнейшее ведение работодателем трудовой книжки, это право сохраняется при последующем трудоустройстве к другим работодателям (ч. 4 ст. 2 Закона N 439-ФЗ).</w:t>
      </w:r>
    </w:p>
    <w:p w:rsidR="00D94DF6" w:rsidRPr="00D94DF6" w:rsidRDefault="00D94DF6" w:rsidP="00D94DF6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</w:pPr>
      <w:r w:rsidRPr="00D94DF6"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  <w:t> </w:t>
      </w:r>
    </w:p>
    <w:p w:rsidR="00D94DF6" w:rsidRPr="00D94DF6" w:rsidRDefault="00D94DF6" w:rsidP="00D94DF6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</w:pPr>
      <w:r w:rsidRPr="00D94DF6"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  <w:t>В случае выбора работником представления ему сведений о трудовой деятельности работодатель выдает бумажную трудовую книжку работнику (ч. 3 ст. 2 Закона N 439-ФЗ). При выдаче трудовой книжки в нее вносится запись о подаче работником заявления о представлении ему работодателем сведений о трудовой деятельности в соответствии со ст. 66.1 ТК РФ.</w:t>
      </w:r>
    </w:p>
    <w:p w:rsidR="00866E8B" w:rsidRDefault="00866E8B"/>
    <w:sectPr w:rsidR="00866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F06"/>
    <w:rsid w:val="00866E8B"/>
    <w:rsid w:val="00966F06"/>
    <w:rsid w:val="00D9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1F52A4-82A1-43FE-9A9E-A73507D8E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x">
    <w:name w:val="px"/>
    <w:basedOn w:val="a0"/>
    <w:rsid w:val="00D94DF6"/>
  </w:style>
  <w:style w:type="paragraph" w:styleId="a3">
    <w:name w:val="Normal (Web)"/>
    <w:basedOn w:val="a"/>
    <w:uiPriority w:val="99"/>
    <w:semiHidden/>
    <w:unhideWhenUsed/>
    <w:rsid w:val="00D94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6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326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1674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Daria</cp:lastModifiedBy>
  <cp:revision>2</cp:revision>
  <dcterms:created xsi:type="dcterms:W3CDTF">2020-04-12T20:15:00Z</dcterms:created>
  <dcterms:modified xsi:type="dcterms:W3CDTF">2020-04-12T20:15:00Z</dcterms:modified>
</cp:coreProperties>
</file>