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42" w:rsidRPr="006E0E42" w:rsidRDefault="006E0E42" w:rsidP="006E0E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E42">
        <w:rPr>
          <w:rFonts w:ascii="Times New Roman" w:hAnsi="Times New Roman" w:cs="Times New Roman"/>
          <w:b/>
          <w:sz w:val="28"/>
          <w:szCs w:val="28"/>
        </w:rPr>
        <w:t>О вступлении в силу изменений законодательства, касающихся владельцев транспортных средств</w:t>
      </w:r>
    </w:p>
    <w:p w:rsidR="006E0E42" w:rsidRPr="006E0E42" w:rsidRDefault="006E0E42" w:rsidP="006E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E42" w:rsidRPr="006E0E42" w:rsidRDefault="006E0E42" w:rsidP="006E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E42">
        <w:rPr>
          <w:rFonts w:ascii="Times New Roman" w:hAnsi="Times New Roman" w:cs="Times New Roman"/>
          <w:sz w:val="28"/>
          <w:szCs w:val="28"/>
        </w:rPr>
        <w:t xml:space="preserve">С 01.01.2020 </w:t>
      </w:r>
      <w:r w:rsidRPr="006E0E42">
        <w:rPr>
          <w:rFonts w:ascii="Times New Roman" w:hAnsi="Times New Roman" w:cs="Times New Roman"/>
          <w:sz w:val="28"/>
          <w:szCs w:val="28"/>
        </w:rPr>
        <w:t>Министерств</w:t>
      </w:r>
      <w:r w:rsidRPr="006E0E42">
        <w:rPr>
          <w:rFonts w:ascii="Times New Roman" w:hAnsi="Times New Roman" w:cs="Times New Roman"/>
          <w:sz w:val="28"/>
          <w:szCs w:val="28"/>
        </w:rPr>
        <w:t>о</w:t>
      </w:r>
      <w:r w:rsidRPr="006E0E42">
        <w:rPr>
          <w:rFonts w:ascii="Times New Roman" w:hAnsi="Times New Roman" w:cs="Times New Roman"/>
          <w:sz w:val="28"/>
          <w:szCs w:val="28"/>
        </w:rPr>
        <w:t xml:space="preserve"> внутренних дел РФ</w:t>
      </w:r>
      <w:r w:rsidRPr="006E0E42">
        <w:rPr>
          <w:rFonts w:ascii="Times New Roman" w:hAnsi="Times New Roman" w:cs="Times New Roman"/>
          <w:sz w:val="28"/>
          <w:szCs w:val="28"/>
        </w:rPr>
        <w:t xml:space="preserve"> ведет</w:t>
      </w:r>
      <w:r w:rsidRPr="006E0E42">
        <w:rPr>
          <w:rFonts w:ascii="Times New Roman" w:hAnsi="Times New Roman" w:cs="Times New Roman"/>
          <w:sz w:val="28"/>
          <w:szCs w:val="28"/>
        </w:rPr>
        <w:t xml:space="preserve"> государственный реестр автомобилей</w:t>
      </w:r>
      <w:r w:rsidRPr="006E0E42">
        <w:rPr>
          <w:rFonts w:ascii="Times New Roman" w:hAnsi="Times New Roman" w:cs="Times New Roman"/>
          <w:sz w:val="28"/>
          <w:szCs w:val="28"/>
        </w:rPr>
        <w:t xml:space="preserve"> в целях обеспечения</w:t>
      </w:r>
      <w:r w:rsidRPr="006E0E42">
        <w:rPr>
          <w:rFonts w:ascii="Times New Roman" w:hAnsi="Times New Roman" w:cs="Times New Roman"/>
          <w:sz w:val="28"/>
          <w:szCs w:val="28"/>
        </w:rPr>
        <w:t xml:space="preserve"> государственного учёта транспортных средств, межведомственного информационного взаимодействия при предоставлении государственных услуг и исполнении государственных функций в электронном виде, а также установление порядка получения данных заинтересованными лицами.</w:t>
      </w:r>
    </w:p>
    <w:p w:rsidR="006E0E42" w:rsidRPr="006E0E42" w:rsidRDefault="006E0E42" w:rsidP="006E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E42">
        <w:rPr>
          <w:rFonts w:ascii="Times New Roman" w:hAnsi="Times New Roman" w:cs="Times New Roman"/>
          <w:sz w:val="28"/>
          <w:szCs w:val="28"/>
        </w:rPr>
        <w:t>Правил</w:t>
      </w:r>
      <w:r w:rsidRPr="006E0E42">
        <w:rPr>
          <w:rFonts w:ascii="Times New Roman" w:hAnsi="Times New Roman" w:cs="Times New Roman"/>
          <w:sz w:val="28"/>
          <w:szCs w:val="28"/>
        </w:rPr>
        <w:t>а</w:t>
      </w:r>
      <w:r w:rsidRPr="006E0E42">
        <w:rPr>
          <w:rFonts w:ascii="Times New Roman" w:hAnsi="Times New Roman" w:cs="Times New Roman"/>
          <w:sz w:val="28"/>
          <w:szCs w:val="28"/>
        </w:rPr>
        <w:t xml:space="preserve"> ведения государственного реестра транспортных средств</w:t>
      </w:r>
      <w:r w:rsidRPr="006E0E42">
        <w:rPr>
          <w:rFonts w:ascii="Times New Roman" w:hAnsi="Times New Roman" w:cs="Times New Roman"/>
          <w:sz w:val="28"/>
          <w:szCs w:val="28"/>
        </w:rPr>
        <w:t xml:space="preserve"> утверждены п</w:t>
      </w:r>
      <w:r w:rsidRPr="006E0E42">
        <w:rPr>
          <w:rFonts w:ascii="Times New Roman" w:hAnsi="Times New Roman" w:cs="Times New Roman"/>
          <w:sz w:val="28"/>
          <w:szCs w:val="28"/>
        </w:rPr>
        <w:t>остановлением Правительства РФ</w:t>
      </w:r>
      <w:r w:rsidRPr="006E0E42">
        <w:rPr>
          <w:rFonts w:ascii="Times New Roman" w:hAnsi="Times New Roman" w:cs="Times New Roman"/>
          <w:sz w:val="28"/>
          <w:szCs w:val="28"/>
        </w:rPr>
        <w:t xml:space="preserve"> </w:t>
      </w:r>
      <w:r w:rsidRPr="006E0E42">
        <w:rPr>
          <w:rFonts w:ascii="Times New Roman" w:hAnsi="Times New Roman" w:cs="Times New Roman"/>
          <w:sz w:val="28"/>
          <w:szCs w:val="28"/>
        </w:rPr>
        <w:t>от 27.12.2019 №1874</w:t>
      </w:r>
      <w:r w:rsidRPr="006E0E42">
        <w:rPr>
          <w:rFonts w:ascii="Times New Roman" w:hAnsi="Times New Roman" w:cs="Times New Roman"/>
          <w:sz w:val="28"/>
          <w:szCs w:val="28"/>
        </w:rPr>
        <w:t xml:space="preserve">. В них </w:t>
      </w:r>
      <w:r w:rsidRPr="006E0E42">
        <w:rPr>
          <w:rFonts w:ascii="Times New Roman" w:hAnsi="Times New Roman" w:cs="Times New Roman"/>
          <w:sz w:val="28"/>
          <w:szCs w:val="28"/>
        </w:rPr>
        <w:t>определено содержание реестра, закреплен порядок получения из него выписки.</w:t>
      </w:r>
    </w:p>
    <w:p w:rsidR="006E0E42" w:rsidRPr="006E0E42" w:rsidRDefault="006E0E42" w:rsidP="006E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E42">
        <w:rPr>
          <w:rFonts w:ascii="Times New Roman" w:hAnsi="Times New Roman" w:cs="Times New Roman"/>
          <w:sz w:val="28"/>
          <w:szCs w:val="28"/>
        </w:rPr>
        <w:t>Регистрационные данные транспортных средств, зарегистрированных в Госавтоинспекции, вносятся в состав сведений реестра по состоянию на 01.01.2020.</w:t>
      </w:r>
    </w:p>
    <w:p w:rsidR="006E0E42" w:rsidRPr="006E0E42" w:rsidRDefault="006E0E42" w:rsidP="006E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E42">
        <w:rPr>
          <w:rFonts w:ascii="Times New Roman" w:hAnsi="Times New Roman" w:cs="Times New Roman"/>
          <w:sz w:val="28"/>
          <w:szCs w:val="28"/>
        </w:rPr>
        <w:t>В течение 1 полугодия 2020 года в Министерстве внутренних дел РФ должны организовать доступ к реестру граждан через личный кабинет на сайте www.gosuslugi.ru в сети Интернет.</w:t>
      </w:r>
    </w:p>
    <w:p w:rsidR="006E0E42" w:rsidRPr="006E0E42" w:rsidRDefault="006E0E42" w:rsidP="006E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E42" w:rsidRPr="006E0E42" w:rsidRDefault="006E0E42" w:rsidP="006E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E4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№1734 от 20.12.2019 с 1 января 2020 года отменен запрет на учебную езду по автомагистралям, права на автобус, троллейбус или трамвай разрешено получать с 20 лет (ранее с 16 лет), водительские права после лишения не вернут до оплаты всех штрафов, курсанта не допустят на экзамен в ГИБДД, если в момент обучения у автошколы не было лицензии.</w:t>
      </w:r>
    </w:p>
    <w:p w:rsidR="006E0E42" w:rsidRPr="006E0E42" w:rsidRDefault="006E0E42" w:rsidP="006E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E42" w:rsidRPr="006E0E42" w:rsidRDefault="006E0E42" w:rsidP="006E0E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E42">
        <w:rPr>
          <w:rFonts w:ascii="Times New Roman" w:hAnsi="Times New Roman" w:cs="Times New Roman"/>
          <w:sz w:val="28"/>
          <w:szCs w:val="28"/>
        </w:rPr>
        <w:t>С</w:t>
      </w:r>
      <w:r w:rsidRPr="006E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2020 года </w:t>
      </w:r>
      <w:r w:rsidRPr="006E0E4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E0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6E0E42">
        <w:rPr>
          <w:rFonts w:ascii="Times New Roman" w:hAnsi="Times New Roman" w:cs="Times New Roman"/>
          <w:sz w:val="28"/>
          <w:szCs w:val="28"/>
        </w:rPr>
        <w:t>у</w:t>
      </w:r>
      <w:r w:rsidRPr="006E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</w:t>
      </w:r>
      <w:r w:rsidRPr="006E0E42">
        <w:rPr>
          <w:rFonts w:ascii="Times New Roman" w:hAnsi="Times New Roman" w:cs="Times New Roman"/>
          <w:sz w:val="28"/>
          <w:szCs w:val="28"/>
        </w:rPr>
        <w:t xml:space="preserve">татьи 193 Налогового кодекса РФ </w:t>
      </w:r>
      <w:r w:rsidRPr="006E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акцизы </w:t>
      </w:r>
      <w:r w:rsidRPr="006E0E42">
        <w:rPr>
          <w:rFonts w:ascii="Times New Roman" w:hAnsi="Times New Roman" w:cs="Times New Roman"/>
          <w:sz w:val="28"/>
          <w:szCs w:val="28"/>
        </w:rPr>
        <w:t>на</w:t>
      </w:r>
      <w:r w:rsidRPr="006E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бензин </w:t>
      </w:r>
      <w:r w:rsidRPr="006E0E42">
        <w:rPr>
          <w:rFonts w:ascii="Times New Roman" w:hAnsi="Times New Roman" w:cs="Times New Roman"/>
          <w:sz w:val="28"/>
          <w:szCs w:val="28"/>
        </w:rPr>
        <w:t>класса 5 увеличились</w:t>
      </w:r>
      <w:r w:rsidRPr="006E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Pr="006E0E42">
        <w:rPr>
          <w:rFonts w:ascii="Times New Roman" w:hAnsi="Times New Roman" w:cs="Times New Roman"/>
          <w:sz w:val="28"/>
          <w:szCs w:val="28"/>
        </w:rPr>
        <w:t xml:space="preserve"> </w:t>
      </w:r>
      <w:r w:rsidRPr="006E0E42">
        <w:rPr>
          <w:rFonts w:ascii="Times New Roman" w:eastAsia="Times New Roman" w:hAnsi="Times New Roman" w:cs="Times New Roman"/>
          <w:sz w:val="28"/>
          <w:szCs w:val="28"/>
          <w:lang w:eastAsia="ru-RU"/>
        </w:rPr>
        <w:t>314 руб. до 12</w:t>
      </w:r>
      <w:r w:rsidRPr="006E0E42">
        <w:rPr>
          <w:rFonts w:ascii="Times New Roman" w:hAnsi="Times New Roman" w:cs="Times New Roman"/>
          <w:sz w:val="28"/>
          <w:szCs w:val="28"/>
        </w:rPr>
        <w:t xml:space="preserve"> </w:t>
      </w:r>
      <w:r w:rsidRPr="006E0E42">
        <w:rPr>
          <w:rFonts w:ascii="Times New Roman" w:eastAsia="Times New Roman" w:hAnsi="Times New Roman" w:cs="Times New Roman"/>
          <w:sz w:val="28"/>
          <w:szCs w:val="28"/>
          <w:lang w:eastAsia="ru-RU"/>
        </w:rPr>
        <w:t>752 руб. за тонну, на дизельное топливо - с 8541 руб. до 8835 руб. за тонну.</w:t>
      </w:r>
    </w:p>
    <w:p w:rsidR="006E0E42" w:rsidRPr="006E0E42" w:rsidRDefault="006E0E42" w:rsidP="006E0E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E42">
        <w:rPr>
          <w:sz w:val="28"/>
          <w:szCs w:val="28"/>
        </w:rPr>
        <w:t xml:space="preserve">Также с нового года повысились акцизы на автомобили и мотоциклы: акциз на машины с двигателем 90-150 </w:t>
      </w:r>
      <w:proofErr w:type="spellStart"/>
      <w:r w:rsidRPr="006E0E42">
        <w:rPr>
          <w:sz w:val="28"/>
          <w:szCs w:val="28"/>
        </w:rPr>
        <w:t>л.с</w:t>
      </w:r>
      <w:proofErr w:type="spellEnd"/>
      <w:r w:rsidRPr="006E0E42">
        <w:rPr>
          <w:sz w:val="28"/>
          <w:szCs w:val="28"/>
        </w:rPr>
        <w:t xml:space="preserve">. составил 49 рублей за каждую лошадиную силу мощности (увеличился на 2 рубля), с двигателем 150-200 </w:t>
      </w:r>
      <w:proofErr w:type="spellStart"/>
      <w:r w:rsidRPr="006E0E42">
        <w:rPr>
          <w:sz w:val="28"/>
          <w:szCs w:val="28"/>
        </w:rPr>
        <w:t>л.с</w:t>
      </w:r>
      <w:proofErr w:type="spellEnd"/>
      <w:r w:rsidRPr="006E0E42">
        <w:rPr>
          <w:sz w:val="28"/>
          <w:szCs w:val="28"/>
        </w:rPr>
        <w:t xml:space="preserve">.  - 472 рубля за каждую </w:t>
      </w:r>
      <w:proofErr w:type="spellStart"/>
      <w:r w:rsidRPr="006E0E42">
        <w:rPr>
          <w:sz w:val="28"/>
          <w:szCs w:val="28"/>
        </w:rPr>
        <w:t>л.с</w:t>
      </w:r>
      <w:proofErr w:type="spellEnd"/>
      <w:r w:rsidRPr="006E0E42">
        <w:rPr>
          <w:sz w:val="28"/>
          <w:szCs w:val="28"/>
        </w:rPr>
        <w:t xml:space="preserve">. (увеличился на 18 рублей), с двигателями 200-300 </w:t>
      </w:r>
      <w:proofErr w:type="spellStart"/>
      <w:r w:rsidRPr="006E0E42">
        <w:rPr>
          <w:sz w:val="28"/>
          <w:szCs w:val="28"/>
        </w:rPr>
        <w:t>л.с</w:t>
      </w:r>
      <w:proofErr w:type="spellEnd"/>
      <w:r w:rsidRPr="006E0E42">
        <w:rPr>
          <w:sz w:val="28"/>
          <w:szCs w:val="28"/>
        </w:rPr>
        <w:t xml:space="preserve">.  – 773 рубля за каждую </w:t>
      </w:r>
      <w:proofErr w:type="spellStart"/>
      <w:r w:rsidRPr="006E0E42">
        <w:rPr>
          <w:sz w:val="28"/>
          <w:szCs w:val="28"/>
        </w:rPr>
        <w:t>л.с</w:t>
      </w:r>
      <w:proofErr w:type="spellEnd"/>
      <w:r w:rsidRPr="006E0E42">
        <w:rPr>
          <w:sz w:val="28"/>
          <w:szCs w:val="28"/>
        </w:rPr>
        <w:t xml:space="preserve">. (увеличился на 30 рублей), с двигателями 300-400 </w:t>
      </w:r>
      <w:proofErr w:type="spellStart"/>
      <w:r w:rsidRPr="006E0E42">
        <w:rPr>
          <w:sz w:val="28"/>
          <w:szCs w:val="28"/>
        </w:rPr>
        <w:t>л.с</w:t>
      </w:r>
      <w:proofErr w:type="spellEnd"/>
      <w:r w:rsidRPr="006E0E42">
        <w:rPr>
          <w:sz w:val="28"/>
          <w:szCs w:val="28"/>
        </w:rPr>
        <w:t xml:space="preserve">. - 1317 рублей за каждую </w:t>
      </w:r>
      <w:proofErr w:type="spellStart"/>
      <w:r w:rsidRPr="006E0E42">
        <w:rPr>
          <w:sz w:val="28"/>
          <w:szCs w:val="28"/>
        </w:rPr>
        <w:t>л.с</w:t>
      </w:r>
      <w:proofErr w:type="spellEnd"/>
      <w:r w:rsidRPr="006E0E42">
        <w:rPr>
          <w:sz w:val="28"/>
          <w:szCs w:val="28"/>
        </w:rPr>
        <w:t xml:space="preserve">. (увеличился на 50 рублей), на автомобили мощнее 500 </w:t>
      </w:r>
      <w:proofErr w:type="spellStart"/>
      <w:r w:rsidRPr="006E0E42">
        <w:rPr>
          <w:sz w:val="28"/>
          <w:szCs w:val="28"/>
        </w:rPr>
        <w:t>л.с</w:t>
      </w:r>
      <w:proofErr w:type="spellEnd"/>
      <w:r w:rsidRPr="006E0E42">
        <w:rPr>
          <w:sz w:val="28"/>
          <w:szCs w:val="28"/>
        </w:rPr>
        <w:t xml:space="preserve">. - 1408 рублей за каждую </w:t>
      </w:r>
      <w:proofErr w:type="spellStart"/>
      <w:r w:rsidRPr="006E0E42">
        <w:rPr>
          <w:sz w:val="28"/>
          <w:szCs w:val="28"/>
        </w:rPr>
        <w:t>л.с</w:t>
      </w:r>
      <w:proofErr w:type="spellEnd"/>
      <w:r w:rsidRPr="006E0E42">
        <w:rPr>
          <w:sz w:val="28"/>
          <w:szCs w:val="28"/>
        </w:rPr>
        <w:t>. (увеличился на 54 рублей).</w:t>
      </w:r>
      <w:bookmarkStart w:id="0" w:name="_GoBack"/>
      <w:bookmarkEnd w:id="0"/>
    </w:p>
    <w:p w:rsidR="006E0E42" w:rsidRPr="006E0E42" w:rsidRDefault="006E0E42" w:rsidP="006E0E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E42">
        <w:rPr>
          <w:rFonts w:ascii="Times New Roman" w:hAnsi="Times New Roman" w:cs="Times New Roman"/>
          <w:sz w:val="28"/>
          <w:szCs w:val="28"/>
        </w:rPr>
        <w:t>Не изменился</w:t>
      </w:r>
      <w:r w:rsidRPr="006E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акциз только на маломощные машины до 90 </w:t>
      </w:r>
      <w:proofErr w:type="spellStart"/>
      <w:r w:rsidRPr="006E0E42">
        <w:rPr>
          <w:rFonts w:ascii="Times New Roman" w:eastAsia="Times New Roman" w:hAnsi="Times New Roman" w:cs="Times New Roman"/>
          <w:sz w:val="28"/>
          <w:szCs w:val="28"/>
          <w:lang w:eastAsia="ru-RU"/>
        </w:rPr>
        <w:t>л.с</w:t>
      </w:r>
      <w:proofErr w:type="spellEnd"/>
      <w:r w:rsidRPr="006E0E4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он как был</w:t>
      </w:r>
      <w:r w:rsidRPr="006E0E42">
        <w:rPr>
          <w:rFonts w:ascii="Times New Roman" w:hAnsi="Times New Roman" w:cs="Times New Roman"/>
          <w:sz w:val="28"/>
          <w:szCs w:val="28"/>
        </w:rPr>
        <w:t xml:space="preserve"> прежде</w:t>
      </w:r>
      <w:r w:rsidRPr="006E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нулевой, так таким и оста</w:t>
      </w:r>
      <w:r w:rsidRPr="006E0E42">
        <w:rPr>
          <w:rFonts w:ascii="Times New Roman" w:hAnsi="Times New Roman" w:cs="Times New Roman"/>
          <w:sz w:val="28"/>
          <w:szCs w:val="28"/>
        </w:rPr>
        <w:t>лся</w:t>
      </w:r>
      <w:r w:rsidRPr="006E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0E42" w:rsidRPr="006E0E42" w:rsidRDefault="006E0E42" w:rsidP="006E0E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E42">
        <w:rPr>
          <w:rFonts w:ascii="Times New Roman" w:hAnsi="Times New Roman" w:cs="Times New Roman"/>
          <w:sz w:val="28"/>
          <w:szCs w:val="28"/>
        </w:rPr>
        <w:t xml:space="preserve">Увеличился акциз и на мотоциклы: за двухколёсный транспорт мощнее 150 </w:t>
      </w:r>
      <w:proofErr w:type="spellStart"/>
      <w:r w:rsidRPr="006E0E42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6E0E42">
        <w:rPr>
          <w:rFonts w:ascii="Times New Roman" w:hAnsi="Times New Roman" w:cs="Times New Roman"/>
          <w:sz w:val="28"/>
          <w:szCs w:val="28"/>
        </w:rPr>
        <w:t>. теперь необходимо платить акциз 472 рубля вместо нынешних 454 руб.</w:t>
      </w:r>
    </w:p>
    <w:p w:rsidR="006E0E42" w:rsidRPr="006E0E42" w:rsidRDefault="006E0E42" w:rsidP="006E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E42" w:rsidRPr="006E0E42" w:rsidRDefault="006E0E42" w:rsidP="006E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E42">
        <w:rPr>
          <w:rFonts w:ascii="Times New Roman" w:hAnsi="Times New Roman" w:cs="Times New Roman"/>
          <w:sz w:val="28"/>
          <w:szCs w:val="28"/>
        </w:rPr>
        <w:t xml:space="preserve">С 1 января 2020 года применяются утвержденные приказом </w:t>
      </w:r>
      <w:r w:rsidRPr="006E0E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Минтранса России №199</w:t>
      </w:r>
      <w:r w:rsidRPr="006E0E4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6E0E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 17.05.2018 </w:t>
      </w:r>
      <w:r w:rsidRPr="006E0E42">
        <w:rPr>
          <w:rFonts w:ascii="Times New Roman" w:hAnsi="Times New Roman" w:cs="Times New Roman"/>
          <w:sz w:val="28"/>
          <w:szCs w:val="28"/>
        </w:rPr>
        <w:t xml:space="preserve">Требования к парковкам (парковочным местам) для обеспечения стоянки транспортных средств в границах городских </w:t>
      </w:r>
      <w:r w:rsidRPr="006E0E42">
        <w:rPr>
          <w:rFonts w:ascii="Times New Roman" w:hAnsi="Times New Roman" w:cs="Times New Roman"/>
          <w:sz w:val="28"/>
          <w:szCs w:val="28"/>
        </w:rPr>
        <w:lastRenderedPageBreak/>
        <w:t>поселений, округов, городов федерального значения по возвращении из рейса и окончании смены водителя.</w:t>
      </w:r>
    </w:p>
    <w:p w:rsidR="006E0E42" w:rsidRPr="006E0E42" w:rsidRDefault="006E0E42" w:rsidP="006E0E42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E42">
        <w:rPr>
          <w:sz w:val="28"/>
          <w:szCs w:val="28"/>
        </w:rPr>
        <w:t>Речь идет о транспортных средствах, принадлежащих юридическим лицам и индивидуальным предпринимателям, осуществляющим коммерческие перевозки (перевозки пассажиров на основании договора перевозки или договора фрахтования и (или) грузов на основании договора перевозки), а также перевозки для собственных нужд (перемещение лиц, кроме водителя, находящихся в транспортном средстве (на нем), и (или) материальных объектов без заключения указанных договоров).</w:t>
      </w:r>
    </w:p>
    <w:p w:rsidR="006E0E42" w:rsidRPr="006E0E42" w:rsidRDefault="006E0E42" w:rsidP="006E0E42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E42">
        <w:rPr>
          <w:sz w:val="28"/>
          <w:szCs w:val="28"/>
        </w:rPr>
        <w:t>Так, организация въездов на парковки и выезда с них, а также движение транспортных средств на парковках должны осуществляться в соответствии с проектами организации дорожного движения.</w:t>
      </w:r>
    </w:p>
    <w:p w:rsidR="006E0E42" w:rsidRPr="006E0E42" w:rsidRDefault="006E0E42" w:rsidP="006E0E42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E42">
        <w:rPr>
          <w:sz w:val="28"/>
          <w:szCs w:val="28"/>
        </w:rPr>
        <w:t>Парковка устраивается на площадке, имеющей капитальный, облегченный или переходный тип дорожной одежды.</w:t>
      </w:r>
    </w:p>
    <w:p w:rsidR="006E0E42" w:rsidRPr="006E0E42" w:rsidRDefault="006E0E42" w:rsidP="006E0E42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E42">
        <w:rPr>
          <w:sz w:val="28"/>
          <w:szCs w:val="28"/>
        </w:rPr>
        <w:t>Создание парковок на территории общего пользования в границах элемента планировочной структуры, застроенного многоквартирными домами, не допускается.</w:t>
      </w:r>
    </w:p>
    <w:p w:rsidR="006E0E42" w:rsidRPr="006E0E42" w:rsidRDefault="006E0E42" w:rsidP="006E0E42">
      <w:pPr>
        <w:pStyle w:val="1"/>
        <w:shd w:val="clear" w:color="auto" w:fill="FFFFFF"/>
        <w:ind w:firstLine="709"/>
        <w:jc w:val="both"/>
        <w:rPr>
          <w:rFonts w:ascii="Times New Roman" w:hAnsi="Times New Roman"/>
          <w:b w:val="0"/>
          <w:szCs w:val="28"/>
        </w:rPr>
      </w:pPr>
    </w:p>
    <w:p w:rsidR="006E0E42" w:rsidRPr="006E0E42" w:rsidRDefault="006E0E42" w:rsidP="006E0E42">
      <w:pPr>
        <w:pStyle w:val="1"/>
        <w:shd w:val="clear" w:color="auto" w:fill="FFFFFF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6E0E42">
        <w:rPr>
          <w:rFonts w:ascii="Times New Roman" w:hAnsi="Times New Roman"/>
          <w:b w:val="0"/>
          <w:szCs w:val="28"/>
        </w:rPr>
        <w:t>Со 2 января 2020 года вступили в силу внесенные постановлением Правительства РФ от 21.12.2019 №1747 изменения в Правила дорожного движения, закрепляющие возможность предъявлять полис ОСАГО в электронном виде.</w:t>
      </w:r>
    </w:p>
    <w:p w:rsidR="00A91F22" w:rsidRPr="006E0E42" w:rsidRDefault="006E0E42" w:rsidP="006E0E4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E0E42">
        <w:rPr>
          <w:rFonts w:ascii="Times New Roman" w:hAnsi="Times New Roman" w:cs="Times New Roman"/>
          <w:sz w:val="28"/>
          <w:szCs w:val="28"/>
        </w:rPr>
        <w:t>В частности, они дополнены пунктом 2.1.1(1), которым установлено, что в по требованию уполномоченных сотрудников полиции водитель обязан предъявить для проверки страховой полис обязательного страхования гражданской ответственности владельца транспортного средства на бумажном носителе, а в случае заключения договора в электронной форме — в виде электронного документа или его копии на бумажном носителе.</w:t>
      </w:r>
    </w:p>
    <w:sectPr w:rsidR="00A91F22" w:rsidRPr="006E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F8F" w:rsidRDefault="00D91F8F" w:rsidP="006E0E42">
      <w:pPr>
        <w:spacing w:after="0" w:line="240" w:lineRule="auto"/>
      </w:pPr>
      <w:r>
        <w:separator/>
      </w:r>
    </w:p>
  </w:endnote>
  <w:endnote w:type="continuationSeparator" w:id="0">
    <w:p w:rsidR="00D91F8F" w:rsidRDefault="00D91F8F" w:rsidP="006E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F8F" w:rsidRDefault="00D91F8F" w:rsidP="006E0E42">
      <w:pPr>
        <w:spacing w:after="0" w:line="240" w:lineRule="auto"/>
      </w:pPr>
      <w:r>
        <w:separator/>
      </w:r>
    </w:p>
  </w:footnote>
  <w:footnote w:type="continuationSeparator" w:id="0">
    <w:p w:rsidR="00D91F8F" w:rsidRDefault="00D91F8F" w:rsidP="006E0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91"/>
    <w:rsid w:val="006E0E42"/>
    <w:rsid w:val="00972291"/>
    <w:rsid w:val="00A91F22"/>
    <w:rsid w:val="00D9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1972"/>
  <w15:chartTrackingRefBased/>
  <w15:docId w15:val="{E2DAED11-F8E8-4A8F-9148-FB5B365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0E42"/>
    <w:pPr>
      <w:keepNext/>
      <w:spacing w:after="0" w:line="240" w:lineRule="auto"/>
      <w:ind w:firstLine="720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E4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6E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E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E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0E42"/>
  </w:style>
  <w:style w:type="paragraph" w:styleId="a6">
    <w:name w:val="footer"/>
    <w:basedOn w:val="a"/>
    <w:link w:val="a7"/>
    <w:uiPriority w:val="99"/>
    <w:unhideWhenUsed/>
    <w:rsid w:val="006E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0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Татьяна Александровна</dc:creator>
  <cp:keywords/>
  <dc:description/>
  <cp:lastModifiedBy>Сидорова Татьяна Александровна</cp:lastModifiedBy>
  <cp:revision>2</cp:revision>
  <dcterms:created xsi:type="dcterms:W3CDTF">2020-01-30T16:54:00Z</dcterms:created>
  <dcterms:modified xsi:type="dcterms:W3CDTF">2020-01-30T17:04:00Z</dcterms:modified>
</cp:coreProperties>
</file>