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D6CF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982853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EA4AE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EA4AE3">
      <w:pPr>
        <w:rPr>
          <w:sz w:val="28"/>
          <w:szCs w:val="28"/>
        </w:rPr>
      </w:pPr>
    </w:p>
    <w:p w:rsidR="0097489E" w:rsidRPr="00C00C55" w:rsidRDefault="00C00C55" w:rsidP="00EA4AE3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A4AE3">
        <w:rPr>
          <w:szCs w:val="24"/>
        </w:rPr>
        <w:t>20</w:t>
      </w:r>
      <w:r w:rsidR="003E1C00">
        <w:rPr>
          <w:szCs w:val="24"/>
        </w:rPr>
        <w:t xml:space="preserve"> октября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A4AE3">
        <w:rPr>
          <w:szCs w:val="24"/>
        </w:rPr>
        <w:t>36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A4AE3">
      <w:pPr>
        <w:rPr>
          <w:szCs w:val="24"/>
        </w:rPr>
      </w:pPr>
    </w:p>
    <w:p w:rsidR="00EA4AE3" w:rsidRPr="00EA4AE3" w:rsidRDefault="00EA4AE3" w:rsidP="00EA4AE3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EA4AE3" w:rsidRPr="00EA4AE3" w:rsidRDefault="00EA4AE3" w:rsidP="00EA4AE3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A4AE3" w:rsidRDefault="00EA4AE3" w:rsidP="00EA4AE3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A4AE3" w:rsidRPr="00EA4AE3" w:rsidRDefault="00EA4AE3" w:rsidP="00EA4AE3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EA4AE3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EA4AE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A4AE3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EA4AE3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Куйтежского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EA4AE3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EA4AE3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30.09.2020 № 72 (в ред. от 26.10.2022 № 57),</w:t>
      </w:r>
    </w:p>
    <w:p w:rsidR="00EA4AE3" w:rsidRPr="00EA4AE3" w:rsidRDefault="00EA4AE3" w:rsidP="00EA4AE3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A4AE3" w:rsidRPr="00EA4AE3" w:rsidRDefault="00EA4AE3" w:rsidP="00EA4AE3">
      <w:pPr>
        <w:jc w:val="center"/>
        <w:rPr>
          <w:rFonts w:eastAsia="Times New Roman" w:cs="Times New Roman"/>
          <w:szCs w:val="24"/>
          <w:lang w:eastAsia="x-none"/>
        </w:rPr>
      </w:pPr>
      <w:r w:rsidRPr="00EA4AE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A4AE3">
        <w:rPr>
          <w:rFonts w:eastAsia="Times New Roman" w:cs="Times New Roman"/>
          <w:szCs w:val="24"/>
          <w:lang w:eastAsia="x-none"/>
        </w:rPr>
        <w:t xml:space="preserve"> ю</w:t>
      </w:r>
      <w:r w:rsidRPr="00EA4AE3">
        <w:rPr>
          <w:rFonts w:eastAsia="Times New Roman" w:cs="Times New Roman"/>
          <w:szCs w:val="24"/>
          <w:lang w:val="x-none" w:eastAsia="x-none"/>
        </w:rPr>
        <w:t>:</w:t>
      </w:r>
    </w:p>
    <w:p w:rsidR="00EA4AE3" w:rsidRPr="00EA4AE3" w:rsidRDefault="00EA4AE3" w:rsidP="00EA4AE3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1. </w:t>
      </w:r>
      <w:r w:rsidRPr="00EA4AE3"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A4AE3" w:rsidRPr="00EA4AE3" w:rsidRDefault="00EA4AE3" w:rsidP="00EA4AE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EA4AE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EA4AE3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EA4AE3">
        <w:rPr>
          <w:rFonts w:eastAsia="Times New Roman" w:cs="Times New Roman"/>
          <w:szCs w:val="24"/>
          <w:lang w:eastAsia="ru-RU"/>
        </w:rPr>
        <w:t>лицом</w:t>
      </w:r>
      <w:proofErr w:type="gramEnd"/>
      <w:r w:rsidRPr="00EA4AE3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zCs w:val="24"/>
          <w:lang w:eastAsia="ru-RU"/>
        </w:rPr>
        <w:t xml:space="preserve">Разместить 27.10.2023 проект, подлежащий рассмотрению на публичных слушаниях, на официальном сайте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>6.  Изготовить 13.11.2023 протокол  и заключение публичных слушаний.</w:t>
      </w: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zCs w:val="24"/>
          <w:lang w:eastAsia="ru-RU"/>
        </w:rPr>
        <w:t xml:space="preserve">Разместить 13.11.2023 на официальном сайте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EA4AE3" w:rsidRPr="00EA4AE3" w:rsidRDefault="00EA4AE3" w:rsidP="00EA4AE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8. </w:t>
      </w:r>
      <w:r>
        <w:rPr>
          <w:rFonts w:eastAsia="Times New Roman" w:cs="Times New Roman"/>
          <w:szCs w:val="24"/>
          <w:lang w:eastAsia="ru-RU"/>
        </w:rPr>
        <w:tab/>
      </w:r>
      <w:r w:rsidRPr="00EA4AE3">
        <w:rPr>
          <w:rFonts w:eastAsia="Times New Roman" w:cs="Times New Roman"/>
          <w:szCs w:val="24"/>
          <w:lang w:eastAsia="ru-RU"/>
        </w:rPr>
        <w:t xml:space="preserve">Опубликовать настоящее постановление на официальном сайте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A83F90" w:rsidP="00EA4AE3">
      <w:pPr>
        <w:pStyle w:val="a3"/>
        <w:ind w:left="360"/>
        <w:jc w:val="both"/>
        <w:rPr>
          <w:szCs w:val="24"/>
        </w:rPr>
      </w:pPr>
    </w:p>
    <w:p w:rsidR="00EA4AE3" w:rsidRDefault="00EA4AE3" w:rsidP="00EA4AE3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EA4AE3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EA4AE3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>Приложение</w:t>
      </w:r>
    </w:p>
    <w:p w:rsidR="00EA4AE3" w:rsidRP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A4AE3" w:rsidRP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>УТВЕРЖДЕНО</w:t>
      </w:r>
    </w:p>
    <w:p w:rsid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EA4AE3">
        <w:rPr>
          <w:rFonts w:eastAsia="Times New Roman" w:cs="Times New Roman"/>
          <w:szCs w:val="24"/>
          <w:lang w:eastAsia="ru-RU"/>
        </w:rPr>
        <w:t xml:space="preserve">лавы </w:t>
      </w:r>
    </w:p>
    <w:p w:rsid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EA4AE3" w:rsidRP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A4AE3" w:rsidRP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>от 20</w:t>
      </w:r>
      <w:r>
        <w:rPr>
          <w:rFonts w:eastAsia="Times New Roman" w:cs="Times New Roman"/>
          <w:szCs w:val="24"/>
          <w:lang w:eastAsia="ru-RU"/>
        </w:rPr>
        <w:t>.10.</w:t>
      </w:r>
      <w:r w:rsidRPr="00EA4AE3">
        <w:rPr>
          <w:rFonts w:eastAsia="Times New Roman" w:cs="Times New Roman"/>
          <w:szCs w:val="24"/>
          <w:lang w:eastAsia="ru-RU"/>
        </w:rPr>
        <w:t>2023 № 36</w:t>
      </w:r>
    </w:p>
    <w:p w:rsidR="00EA4AE3" w:rsidRP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A4AE3" w:rsidRPr="00EA4AE3" w:rsidRDefault="00EA4AE3" w:rsidP="00EA4AE3">
      <w:pPr>
        <w:tabs>
          <w:tab w:val="left" w:pos="8080"/>
        </w:tabs>
        <w:ind w:right="-1"/>
        <w:jc w:val="right"/>
        <w:rPr>
          <w:rFonts w:eastAsia="Times New Roman" w:cs="Times New Roman"/>
          <w:sz w:val="8"/>
          <w:szCs w:val="24"/>
          <w:lang w:eastAsia="ru-RU"/>
        </w:rPr>
      </w:pPr>
    </w:p>
    <w:p w:rsidR="00EA4AE3" w:rsidRPr="00EA4AE3" w:rsidRDefault="00EA4AE3" w:rsidP="00EA4AE3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EA4AE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EA4AE3" w:rsidRPr="00EA4AE3" w:rsidRDefault="00EA4AE3" w:rsidP="00EA4AE3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A4AE3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 домом, расположенным по адресу: Республика Карелия,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 xml:space="preserve"> район, д. </w:t>
      </w:r>
      <w:proofErr w:type="spellStart"/>
      <w:r w:rsidRPr="00EA4AE3">
        <w:rPr>
          <w:rFonts w:eastAsia="Times New Roman" w:cs="Times New Roman"/>
          <w:szCs w:val="24"/>
          <w:lang w:eastAsia="ru-RU"/>
        </w:rPr>
        <w:t>Куйтежа</w:t>
      </w:r>
      <w:proofErr w:type="spellEnd"/>
      <w:r w:rsidRPr="00EA4AE3">
        <w:rPr>
          <w:rFonts w:eastAsia="Times New Roman" w:cs="Times New Roman"/>
          <w:szCs w:val="24"/>
          <w:lang w:eastAsia="ru-RU"/>
        </w:rPr>
        <w:t>, ул. Молодежная, кадастровый квартал 10:14:0090101.</w:t>
      </w:r>
    </w:p>
    <w:p w:rsidR="00EA4AE3" w:rsidRPr="00EA4AE3" w:rsidRDefault="00EA4AE3" w:rsidP="00EA4AE3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A4AE3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EA4AE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A4AE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EA4AE3" w:rsidRPr="00EA4AE3" w:rsidRDefault="00EA4AE3" w:rsidP="00EA4AE3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A4AE3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EA4AE3" w:rsidRPr="00EA4AE3" w:rsidRDefault="00EA4AE3" w:rsidP="00EA4AE3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A4AE3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2"/>
      </w:tblGrid>
      <w:tr w:rsidR="00EA4AE3" w:rsidRPr="00EA4AE3" w:rsidTr="00EA4AE3">
        <w:trPr>
          <w:trHeight w:val="15"/>
        </w:trPr>
        <w:tc>
          <w:tcPr>
            <w:tcW w:w="567" w:type="dxa"/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жилым домом, расположенным по адресу: Республика Карелия,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район, д.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>, ул. Молодежная, кадастровый квартал 10:14:0090101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жилым домом, расположенным по адресу: Республика Карелия,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район, д.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>, ул. Молодежная, кадастровый квартал 10:14:0090101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с 27.10.2023 по 13.11.2023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</w:t>
            </w: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 w:rsidRPr="00EA4AE3">
              <w:rPr>
                <w:rFonts w:eastAsia="Times New Roman" w:cs="Times New Roman"/>
                <w:szCs w:val="24"/>
                <w:lang w:eastAsia="ru-RU"/>
              </w:rPr>
              <w:t>Молодежная</w:t>
            </w:r>
            <w:proofErr w:type="gramEnd"/>
            <w:r w:rsidRPr="00EA4AE3">
              <w:rPr>
                <w:rFonts w:eastAsia="Times New Roman" w:cs="Times New Roman"/>
                <w:szCs w:val="24"/>
                <w:lang w:eastAsia="ru-RU"/>
              </w:rPr>
              <w:t>, д. 3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администрации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Королёва Н.А., тел.: +79643178108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A4AE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</w:t>
            </w: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с 27.10.2023 по 13.11.2023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с 27.10.2023 по 13.11.2023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A4AE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13.11.2023 в 11.00,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EA4AE3">
              <w:rPr>
                <w:rFonts w:eastAsia="Times New Roman" w:cs="Times New Roman"/>
                <w:szCs w:val="24"/>
                <w:lang w:eastAsia="ru-RU"/>
              </w:rPr>
              <w:t>Молодежная</w:t>
            </w:r>
            <w:proofErr w:type="gramEnd"/>
            <w:r w:rsidRPr="00EA4AE3">
              <w:rPr>
                <w:rFonts w:eastAsia="Times New Roman" w:cs="Times New Roman"/>
                <w:szCs w:val="24"/>
                <w:lang w:eastAsia="ru-RU"/>
              </w:rPr>
              <w:t>, д. 3</w:t>
            </w:r>
          </w:p>
        </w:tc>
      </w:tr>
      <w:tr w:rsidR="00EA4AE3" w:rsidRPr="00EA4AE3" w:rsidTr="00EA4A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AE3" w:rsidRPr="00EA4AE3" w:rsidRDefault="00EA4AE3" w:rsidP="00EA4AE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13.11.2023 в 11.00,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EA4AE3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EA4AE3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EA4AE3">
              <w:rPr>
                <w:rFonts w:eastAsia="Times New Roman" w:cs="Times New Roman"/>
                <w:szCs w:val="24"/>
                <w:lang w:eastAsia="ru-RU"/>
              </w:rPr>
              <w:t>Молодежная</w:t>
            </w:r>
            <w:proofErr w:type="gramEnd"/>
            <w:r w:rsidRPr="00EA4AE3">
              <w:rPr>
                <w:rFonts w:eastAsia="Times New Roman" w:cs="Times New Roman"/>
                <w:szCs w:val="24"/>
                <w:lang w:eastAsia="ru-RU"/>
              </w:rPr>
              <w:t>, д. 3</w:t>
            </w:r>
          </w:p>
        </w:tc>
      </w:tr>
    </w:tbl>
    <w:p w:rsidR="00C00C55" w:rsidRPr="003A7F77" w:rsidRDefault="00C00C55" w:rsidP="003A7F77">
      <w:pPr>
        <w:widowControl w:val="0"/>
        <w:tabs>
          <w:tab w:val="left" w:pos="8080"/>
        </w:tabs>
        <w:jc w:val="right"/>
        <w:rPr>
          <w:b/>
          <w:szCs w:val="24"/>
        </w:rPr>
      </w:pPr>
      <w:bookmarkStart w:id="0" w:name="_GoBack"/>
      <w:bookmarkEnd w:id="0"/>
    </w:p>
    <w:sectPr w:rsidR="00C00C55" w:rsidRPr="003A7F77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FE" w:rsidRDefault="00BD6CFE" w:rsidP="00EA4AE3">
      <w:r>
        <w:separator/>
      </w:r>
    </w:p>
  </w:endnote>
  <w:endnote w:type="continuationSeparator" w:id="0">
    <w:p w:rsidR="00BD6CFE" w:rsidRDefault="00BD6CFE" w:rsidP="00EA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FE" w:rsidRDefault="00BD6CFE" w:rsidP="00EA4AE3">
      <w:r>
        <w:separator/>
      </w:r>
    </w:p>
  </w:footnote>
  <w:footnote w:type="continuationSeparator" w:id="0">
    <w:p w:rsidR="00BD6CFE" w:rsidRDefault="00BD6CFE" w:rsidP="00EA4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109874"/>
      <w:docPartObj>
        <w:docPartGallery w:val="Page Numbers (Top of Page)"/>
        <w:docPartUnique/>
      </w:docPartObj>
    </w:sdtPr>
    <w:sdtContent>
      <w:p w:rsidR="00EA4AE3" w:rsidRDefault="00EA4A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7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A7F77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D6CFE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4AE3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4A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4AE3"/>
  </w:style>
  <w:style w:type="paragraph" w:styleId="a6">
    <w:name w:val="footer"/>
    <w:basedOn w:val="a"/>
    <w:link w:val="a7"/>
    <w:uiPriority w:val="99"/>
    <w:unhideWhenUsed/>
    <w:rsid w:val="00EA4A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4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4A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4AE3"/>
  </w:style>
  <w:style w:type="paragraph" w:styleId="a6">
    <w:name w:val="footer"/>
    <w:basedOn w:val="a"/>
    <w:link w:val="a7"/>
    <w:uiPriority w:val="99"/>
    <w:unhideWhenUsed/>
    <w:rsid w:val="00EA4A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2023-10-26T09:29:00Z</cp:lastPrinted>
  <dcterms:created xsi:type="dcterms:W3CDTF">2023-10-26T09:26:00Z</dcterms:created>
  <dcterms:modified xsi:type="dcterms:W3CDTF">2023-10-26T09:29:00Z</dcterms:modified>
</cp:coreProperties>
</file>