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AB6E47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6994764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C64C7A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C64C7A">
        <w:rPr>
          <w:szCs w:val="24"/>
        </w:rPr>
        <w:t>19</w:t>
      </w:r>
      <w:r w:rsidR="003E1C00">
        <w:rPr>
          <w:szCs w:val="24"/>
        </w:rPr>
        <w:t xml:space="preserve"> </w:t>
      </w:r>
      <w:r w:rsidR="00BF7D86">
        <w:rPr>
          <w:szCs w:val="24"/>
        </w:rPr>
        <w:t>феврал</w:t>
      </w:r>
      <w:r w:rsidR="003E1C00">
        <w:rPr>
          <w:szCs w:val="24"/>
        </w:rPr>
        <w:t>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C64C7A">
        <w:rPr>
          <w:szCs w:val="24"/>
        </w:rPr>
        <w:t>5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C64C7A">
      <w:pPr>
        <w:rPr>
          <w:szCs w:val="24"/>
        </w:rPr>
      </w:pPr>
    </w:p>
    <w:p w:rsidR="00C64C7A" w:rsidRPr="00C64C7A" w:rsidRDefault="00C64C7A" w:rsidP="00C64C7A">
      <w:pPr>
        <w:ind w:right="5244"/>
        <w:jc w:val="both"/>
        <w:rPr>
          <w:rFonts w:eastAsia="Times New Roman" w:cs="Times New Roman"/>
          <w:szCs w:val="24"/>
          <w:lang w:eastAsia="ru-RU"/>
        </w:rPr>
      </w:pPr>
      <w:r w:rsidRPr="00C64C7A">
        <w:rPr>
          <w:rFonts w:eastAsia="Times New Roman" w:cs="Times New Roman"/>
          <w:szCs w:val="24"/>
          <w:lang w:eastAsia="ru-RU"/>
        </w:rPr>
        <w:t xml:space="preserve">О проведении публичных слушаний по проекту межевания территории </w:t>
      </w:r>
    </w:p>
    <w:p w:rsidR="00C64C7A" w:rsidRPr="00C64C7A" w:rsidRDefault="00C64C7A" w:rsidP="00C64C7A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C64C7A" w:rsidRDefault="00C64C7A" w:rsidP="00C64C7A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C64C7A" w:rsidRPr="00C64C7A" w:rsidRDefault="00C64C7A" w:rsidP="00C64C7A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C64C7A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C64C7A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C64C7A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C64C7A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  </w:t>
      </w:r>
      <w:r w:rsidRPr="00C64C7A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Куйтежского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C64C7A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C64C7A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30.09.2022 № 72 (в ред. от 26.10.2022 № 57),</w:t>
      </w:r>
    </w:p>
    <w:p w:rsidR="00C64C7A" w:rsidRPr="00C64C7A" w:rsidRDefault="00C64C7A" w:rsidP="00C64C7A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C64C7A" w:rsidRPr="00C64C7A" w:rsidRDefault="00C64C7A" w:rsidP="00C64C7A">
      <w:pPr>
        <w:jc w:val="center"/>
        <w:rPr>
          <w:rFonts w:eastAsia="Times New Roman" w:cs="Times New Roman"/>
          <w:szCs w:val="24"/>
          <w:lang w:eastAsia="x-none"/>
        </w:rPr>
      </w:pPr>
      <w:r w:rsidRPr="00C64C7A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C64C7A">
        <w:rPr>
          <w:rFonts w:eastAsia="Times New Roman" w:cs="Times New Roman"/>
          <w:szCs w:val="24"/>
          <w:lang w:eastAsia="x-none"/>
        </w:rPr>
        <w:t xml:space="preserve"> ю</w:t>
      </w:r>
      <w:r w:rsidRPr="00C64C7A">
        <w:rPr>
          <w:rFonts w:eastAsia="Times New Roman" w:cs="Times New Roman"/>
          <w:szCs w:val="24"/>
          <w:lang w:val="x-none" w:eastAsia="x-none"/>
        </w:rPr>
        <w:t>:</w:t>
      </w:r>
    </w:p>
    <w:p w:rsidR="00C64C7A" w:rsidRPr="00C64C7A" w:rsidRDefault="00C64C7A" w:rsidP="00C64C7A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C64C7A" w:rsidRPr="00C64C7A" w:rsidRDefault="00C64C7A" w:rsidP="00C64C7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C64C7A">
        <w:rPr>
          <w:rFonts w:eastAsia="Times New Roman" w:cs="Times New Roman"/>
          <w:szCs w:val="24"/>
          <w:lang w:eastAsia="ru-RU"/>
        </w:rPr>
        <w:t xml:space="preserve">1. </w:t>
      </w:r>
      <w:r w:rsidRPr="00C64C7A">
        <w:rPr>
          <w:rFonts w:eastAsia="Times New Roman" w:cs="Times New Roman"/>
          <w:szCs w:val="24"/>
          <w:lang w:eastAsia="ru-RU"/>
        </w:rPr>
        <w:tab/>
      </w:r>
      <w:r w:rsidRPr="00C64C7A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C64C7A" w:rsidRPr="00C64C7A" w:rsidRDefault="00C64C7A" w:rsidP="00C64C7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64C7A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C64C7A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C64C7A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C64C7A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C64C7A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C64C7A" w:rsidRPr="00C64C7A" w:rsidRDefault="00C64C7A" w:rsidP="00C64C7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64C7A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C64C7A">
        <w:rPr>
          <w:rFonts w:eastAsia="Times New Roman" w:cs="Times New Roman"/>
          <w:szCs w:val="24"/>
          <w:lang w:eastAsia="ru-RU"/>
        </w:rPr>
        <w:t xml:space="preserve">Назначить председательствующим на публичных слушаниях лицом, уполномоченным на подписание протокола общественных обсуждений и заключения </w:t>
      </w:r>
      <w:r>
        <w:rPr>
          <w:rFonts w:eastAsia="Times New Roman" w:cs="Times New Roman"/>
          <w:szCs w:val="24"/>
          <w:lang w:eastAsia="ru-RU"/>
        </w:rPr>
        <w:t xml:space="preserve">              </w:t>
      </w:r>
      <w:r w:rsidRPr="00C64C7A">
        <w:rPr>
          <w:rFonts w:eastAsia="Times New Roman" w:cs="Times New Roman"/>
          <w:szCs w:val="24"/>
          <w:lang w:eastAsia="ru-RU"/>
        </w:rPr>
        <w:t>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C64C7A">
        <w:rPr>
          <w:rFonts w:eastAsia="Times New Roman" w:cs="Times New Roman"/>
          <w:szCs w:val="24"/>
          <w:lang w:eastAsia="ru-RU"/>
        </w:rPr>
        <w:t xml:space="preserve"> ведущего специалиста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(Д. 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Ковайкин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>).</w:t>
      </w:r>
    </w:p>
    <w:p w:rsidR="00C64C7A" w:rsidRPr="00C64C7A" w:rsidRDefault="00C64C7A" w:rsidP="00C64C7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64C7A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C64C7A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</w:t>
      </w:r>
      <w:r w:rsidRPr="00C64C7A">
        <w:rPr>
          <w:rFonts w:eastAsia="Times New Roman" w:cs="Times New Roman"/>
          <w:szCs w:val="24"/>
          <w:lang w:eastAsia="ru-RU"/>
        </w:rPr>
        <w:t xml:space="preserve">в форме публичных слушаний на официальном сайте 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C64C7A" w:rsidRPr="00C64C7A" w:rsidRDefault="00C64C7A" w:rsidP="00C64C7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64C7A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C64C7A">
        <w:rPr>
          <w:rFonts w:eastAsia="Times New Roman" w:cs="Times New Roman"/>
          <w:szCs w:val="24"/>
          <w:lang w:eastAsia="ru-RU"/>
        </w:rPr>
        <w:t xml:space="preserve">Разместить 26.02.2024 проект, подлежащий рассмотрению на публичных слушаниях, на официальном сайте 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C64C7A" w:rsidRPr="00C64C7A" w:rsidRDefault="00C64C7A" w:rsidP="00C64C7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C64C7A">
        <w:rPr>
          <w:rFonts w:eastAsia="Times New Roman" w:cs="Times New Roman"/>
          <w:szCs w:val="24"/>
          <w:lang w:eastAsia="ru-RU"/>
        </w:rPr>
        <w:t>Изготовить 11.03.2024 протокол  и заключение публичных слушаний.</w:t>
      </w:r>
    </w:p>
    <w:p w:rsidR="00C64C7A" w:rsidRPr="00C64C7A" w:rsidRDefault="00C64C7A" w:rsidP="00C64C7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C64C7A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C64C7A">
        <w:rPr>
          <w:rFonts w:eastAsia="Times New Roman" w:cs="Times New Roman"/>
          <w:szCs w:val="24"/>
          <w:lang w:eastAsia="ru-RU"/>
        </w:rPr>
        <w:t xml:space="preserve">Разместить 11.03.2024 на официальном сайте 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C64C7A" w:rsidRPr="00C64C7A" w:rsidRDefault="00C64C7A" w:rsidP="00C64C7A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8.</w:t>
      </w:r>
      <w:r>
        <w:rPr>
          <w:rFonts w:eastAsia="Times New Roman" w:cs="Times New Roman"/>
          <w:szCs w:val="24"/>
          <w:lang w:eastAsia="ru-RU"/>
        </w:rPr>
        <w:tab/>
      </w:r>
      <w:r w:rsidRPr="00C64C7A">
        <w:rPr>
          <w:rFonts w:eastAsia="Times New Roman" w:cs="Times New Roman"/>
          <w:szCs w:val="24"/>
          <w:lang w:eastAsia="ru-RU"/>
        </w:rPr>
        <w:t xml:space="preserve">Опубликовать настоящее постановление на официальном сайте 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A83F90" w:rsidRDefault="00A83F90" w:rsidP="00C64C7A">
      <w:pPr>
        <w:pStyle w:val="a3"/>
        <w:ind w:left="360"/>
        <w:jc w:val="both"/>
        <w:rPr>
          <w:szCs w:val="24"/>
        </w:rPr>
      </w:pPr>
    </w:p>
    <w:p w:rsidR="00C64C7A" w:rsidRDefault="00C64C7A" w:rsidP="00C64C7A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C64C7A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C64C7A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C64C7A">
      <w:pPr>
        <w:pStyle w:val="a3"/>
        <w:ind w:left="0"/>
        <w:jc w:val="both"/>
        <w:rPr>
          <w:szCs w:val="24"/>
        </w:rPr>
      </w:pPr>
    </w:p>
    <w:p w:rsidR="00C64C7A" w:rsidRDefault="00C64C7A" w:rsidP="00C64C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64C7A">
        <w:rPr>
          <w:rFonts w:eastAsia="Times New Roman" w:cs="Times New Roman"/>
          <w:szCs w:val="24"/>
          <w:lang w:eastAsia="ru-RU"/>
        </w:rPr>
        <w:t>Приложение</w:t>
      </w:r>
    </w:p>
    <w:p w:rsidR="00C64C7A" w:rsidRPr="00C64C7A" w:rsidRDefault="00C64C7A" w:rsidP="00C64C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64C7A" w:rsidRPr="00C64C7A" w:rsidRDefault="00C64C7A" w:rsidP="00C64C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64C7A">
        <w:rPr>
          <w:rFonts w:eastAsia="Times New Roman" w:cs="Times New Roman"/>
          <w:szCs w:val="24"/>
          <w:lang w:eastAsia="ru-RU"/>
        </w:rPr>
        <w:t>УТВЕРЖДЕНО</w:t>
      </w:r>
    </w:p>
    <w:p w:rsidR="00C64C7A" w:rsidRDefault="00C64C7A" w:rsidP="00C64C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64C7A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C64C7A" w:rsidRDefault="00C64C7A" w:rsidP="00C64C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C64C7A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C64C7A" w:rsidRPr="00C64C7A" w:rsidRDefault="00C64C7A" w:rsidP="00C64C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64C7A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C64C7A" w:rsidRPr="00C64C7A" w:rsidRDefault="00C64C7A" w:rsidP="00C64C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C64C7A">
        <w:rPr>
          <w:rFonts w:eastAsia="Times New Roman" w:cs="Times New Roman"/>
          <w:szCs w:val="24"/>
          <w:lang w:eastAsia="ru-RU"/>
        </w:rPr>
        <w:t>от 19</w:t>
      </w:r>
      <w:r>
        <w:rPr>
          <w:rFonts w:eastAsia="Times New Roman" w:cs="Times New Roman"/>
          <w:szCs w:val="24"/>
          <w:lang w:eastAsia="ru-RU"/>
        </w:rPr>
        <w:t>.02.</w:t>
      </w:r>
      <w:r w:rsidRPr="00C64C7A">
        <w:rPr>
          <w:rFonts w:eastAsia="Times New Roman" w:cs="Times New Roman"/>
          <w:szCs w:val="24"/>
          <w:lang w:eastAsia="ru-RU"/>
        </w:rPr>
        <w:t>2024 № 5</w:t>
      </w:r>
    </w:p>
    <w:p w:rsidR="00C64C7A" w:rsidRPr="00C64C7A" w:rsidRDefault="00C64C7A" w:rsidP="00C64C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64C7A" w:rsidRPr="00C64C7A" w:rsidRDefault="00C64C7A" w:rsidP="00C64C7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64C7A" w:rsidRPr="00C64C7A" w:rsidRDefault="00C64C7A" w:rsidP="00C64C7A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C64C7A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C64C7A" w:rsidRPr="00C64C7A" w:rsidRDefault="00C64C7A" w:rsidP="00C64C7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C64C7A">
        <w:rPr>
          <w:rFonts w:eastAsia="Times New Roman" w:cs="Times New Roman"/>
          <w:szCs w:val="24"/>
          <w:lang w:eastAsia="ru-RU"/>
        </w:rPr>
        <w:t xml:space="preserve">по проекту межевания территории под многоквартирными жилыми домами, расположенными по адресу: Российская Федерация, Республика Карелия, 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C64C7A">
        <w:rPr>
          <w:rFonts w:eastAsia="Times New Roman" w:cs="Times New Roman"/>
          <w:szCs w:val="24"/>
          <w:lang w:eastAsia="ru-RU"/>
        </w:rPr>
        <w:t>Куйтежское</w:t>
      </w:r>
      <w:proofErr w:type="spellEnd"/>
      <w:r w:rsidRPr="00C64C7A">
        <w:rPr>
          <w:rFonts w:eastAsia="Times New Roman" w:cs="Times New Roman"/>
          <w:szCs w:val="24"/>
          <w:lang w:eastAsia="ru-RU"/>
        </w:rPr>
        <w:t xml:space="preserve"> сельское поселение, д. Сельга, кадастровый квартал 10:14:0090304.</w:t>
      </w:r>
    </w:p>
    <w:p w:rsidR="00C64C7A" w:rsidRPr="00C64C7A" w:rsidRDefault="00C64C7A" w:rsidP="00C64C7A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64C7A">
        <w:rPr>
          <w:rFonts w:eastAsia="Times New Roman" w:cs="Times New Roman"/>
          <w:spacing w:val="2"/>
          <w:szCs w:val="24"/>
          <w:lang w:eastAsia="ru-RU"/>
        </w:rPr>
        <w:br/>
        <w:t xml:space="preserve">1. Администрация </w:t>
      </w:r>
      <w:proofErr w:type="spellStart"/>
      <w:r w:rsidRPr="00C64C7A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C64C7A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C64C7A" w:rsidRPr="00C64C7A" w:rsidRDefault="00C64C7A" w:rsidP="00C64C7A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64C7A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C64C7A" w:rsidRPr="00C64C7A" w:rsidRDefault="00C64C7A" w:rsidP="00C64C7A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64C7A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257"/>
      </w:tblGrid>
      <w:tr w:rsidR="00C64C7A" w:rsidRPr="00C64C7A" w:rsidTr="00C64C7A">
        <w:trPr>
          <w:trHeight w:val="15"/>
        </w:trPr>
        <w:tc>
          <w:tcPr>
            <w:tcW w:w="697" w:type="dxa"/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7" w:type="dxa"/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</w:t>
            </w: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Куйтежское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Сельга, кадастровый квартал 10:14:0090304</w:t>
            </w: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под многоквартирными жилыми домами, расположенными по адресу: Российская Федерация, Республика Карелия, </w:t>
            </w: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Куйтежское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Сельга, кадастровый квартал 10:14:0090304</w:t>
            </w: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с 26.02.2024 по 11.03.2024</w:t>
            </w: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Куйтежское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Сельга, кадастровый квартал 10:14:0090304</w:t>
            </w: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ведущий специалист отдела по распоряжению имуществом архитектуры и градостроительства УЭР администрации </w:t>
            </w: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</w:t>
            </w: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Ковайкин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 Д.Н., тел.: +79643178108</w:t>
            </w: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</w:t>
            </w:r>
            <w:bookmarkStart w:id="0" w:name="_GoBack"/>
            <w:bookmarkEnd w:id="0"/>
            <w:r w:rsidRPr="00C64C7A">
              <w:rPr>
                <w:rFonts w:eastAsia="Times New Roman" w:cs="Times New Roman"/>
                <w:szCs w:val="24"/>
                <w:lang w:eastAsia="ru-RU"/>
              </w:rPr>
              <w:t>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C64C7A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с 26.02.2024 по 11.03.2024</w:t>
            </w: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с 26.02.2024 по 11.03.2024</w:t>
            </w: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C64C7A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</w:t>
            </w:r>
            <w:r w:rsidRPr="00C64C7A">
              <w:rPr>
                <w:rFonts w:eastAsia="Times New Roman" w:cs="Times New Roman"/>
                <w:szCs w:val="24"/>
                <w:lang w:eastAsia="ru-RU"/>
              </w:rPr>
              <w:lastRenderedPageBreak/>
              <w:t>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11.03.2024 в 11.00, </w:t>
            </w: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 район,  д. Сельга, д. 6</w:t>
            </w:r>
          </w:p>
        </w:tc>
      </w:tr>
      <w:tr w:rsidR="00C64C7A" w:rsidRPr="00C64C7A" w:rsidTr="00C64C7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4C7A" w:rsidRPr="00C64C7A" w:rsidRDefault="00C64C7A" w:rsidP="00C64C7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11.03.2024 в 11.00, </w:t>
            </w:r>
            <w:proofErr w:type="spellStart"/>
            <w:r w:rsidRPr="00C64C7A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C64C7A">
              <w:rPr>
                <w:rFonts w:eastAsia="Times New Roman" w:cs="Times New Roman"/>
                <w:szCs w:val="24"/>
                <w:lang w:eastAsia="ru-RU"/>
              </w:rPr>
              <w:t xml:space="preserve"> район,  д. Сельга, д. 6</w:t>
            </w:r>
          </w:p>
        </w:tc>
      </w:tr>
    </w:tbl>
    <w:p w:rsidR="00C00C55" w:rsidRPr="00C00C55" w:rsidRDefault="003E1C00" w:rsidP="00C64C7A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C64C7A">
      <w:headerReference w:type="defaul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47" w:rsidRDefault="00AB6E47" w:rsidP="00C64C7A">
      <w:r>
        <w:separator/>
      </w:r>
    </w:p>
  </w:endnote>
  <w:endnote w:type="continuationSeparator" w:id="0">
    <w:p w:rsidR="00AB6E47" w:rsidRDefault="00AB6E47" w:rsidP="00C6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47" w:rsidRDefault="00AB6E47" w:rsidP="00C64C7A">
      <w:r>
        <w:separator/>
      </w:r>
    </w:p>
  </w:footnote>
  <w:footnote w:type="continuationSeparator" w:id="0">
    <w:p w:rsidR="00AB6E47" w:rsidRDefault="00AB6E47" w:rsidP="00C64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2079449"/>
      <w:docPartObj>
        <w:docPartGallery w:val="Page Numbers (Top of Page)"/>
        <w:docPartUnique/>
      </w:docPartObj>
    </w:sdtPr>
    <w:sdtContent>
      <w:p w:rsidR="00C64C7A" w:rsidRDefault="00C64C7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64C7A" w:rsidRDefault="00C64C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6E47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4C7A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4C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4C7A"/>
  </w:style>
  <w:style w:type="paragraph" w:styleId="a6">
    <w:name w:val="footer"/>
    <w:basedOn w:val="a"/>
    <w:link w:val="a7"/>
    <w:uiPriority w:val="99"/>
    <w:unhideWhenUsed/>
    <w:rsid w:val="00C64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4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4C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4C7A"/>
  </w:style>
  <w:style w:type="paragraph" w:styleId="a6">
    <w:name w:val="footer"/>
    <w:basedOn w:val="a"/>
    <w:link w:val="a7"/>
    <w:uiPriority w:val="99"/>
    <w:unhideWhenUsed/>
    <w:rsid w:val="00C64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2024-02-20T12:21:00Z</dcterms:created>
  <dcterms:modified xsi:type="dcterms:W3CDTF">2024-02-20T12:21:00Z</dcterms:modified>
</cp:coreProperties>
</file>