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3A" w:rsidRDefault="004A763A" w:rsidP="004A763A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5A16BE" w:rsidRDefault="005A16BE" w:rsidP="00C80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63A" w:rsidRPr="00FD1DB0" w:rsidRDefault="00564930" w:rsidP="00C80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7520EE">
        <w:rPr>
          <w:rFonts w:ascii="Times New Roman" w:hAnsi="Times New Roman" w:cs="Times New Roman"/>
          <w:b/>
          <w:sz w:val="28"/>
          <w:szCs w:val="28"/>
        </w:rPr>
        <w:t>Е</w:t>
      </w:r>
    </w:p>
    <w:p w:rsidR="004A763A" w:rsidRPr="00073AAC" w:rsidRDefault="004A763A" w:rsidP="004A763A">
      <w:pPr>
        <w:pStyle w:val="a5"/>
        <w:spacing w:after="0" w:afterAutospacing="0"/>
        <w:ind w:right="5443"/>
        <w:rPr>
          <w:sz w:val="28"/>
          <w:szCs w:val="28"/>
        </w:rPr>
      </w:pPr>
    </w:p>
    <w:p w:rsidR="007E0E03" w:rsidRDefault="007A7A97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74C97">
        <w:rPr>
          <w:rFonts w:ascii="Times New Roman" w:hAnsi="Times New Roman" w:cs="Times New Roman"/>
          <w:sz w:val="28"/>
          <w:szCs w:val="28"/>
        </w:rPr>
        <w:t xml:space="preserve"> </w:t>
      </w:r>
      <w:r w:rsidR="00FD638D">
        <w:rPr>
          <w:rFonts w:ascii="Times New Roman" w:hAnsi="Times New Roman" w:cs="Times New Roman"/>
          <w:sz w:val="28"/>
          <w:szCs w:val="28"/>
        </w:rPr>
        <w:t>27.02.2024</w:t>
      </w:r>
      <w:r w:rsidR="004A19AB">
        <w:rPr>
          <w:rFonts w:ascii="Times New Roman" w:hAnsi="Times New Roman" w:cs="Times New Roman"/>
          <w:sz w:val="28"/>
          <w:szCs w:val="28"/>
        </w:rPr>
        <w:t xml:space="preserve">   </w:t>
      </w:r>
      <w:r w:rsidR="00B70F0E" w:rsidRPr="007E0E03">
        <w:rPr>
          <w:rFonts w:ascii="Times New Roman" w:hAnsi="Times New Roman" w:cs="Times New Roman"/>
          <w:sz w:val="28"/>
          <w:szCs w:val="28"/>
        </w:rPr>
        <w:t>№</w:t>
      </w:r>
      <w:r w:rsidR="007E0E03" w:rsidRPr="007E0E03">
        <w:rPr>
          <w:rFonts w:ascii="Times New Roman" w:hAnsi="Times New Roman" w:cs="Times New Roman"/>
          <w:sz w:val="28"/>
          <w:szCs w:val="28"/>
        </w:rPr>
        <w:t xml:space="preserve"> </w:t>
      </w:r>
      <w:r w:rsidR="00FD638D">
        <w:rPr>
          <w:rFonts w:ascii="Times New Roman" w:hAnsi="Times New Roman" w:cs="Times New Roman"/>
          <w:sz w:val="28"/>
          <w:szCs w:val="28"/>
        </w:rPr>
        <w:t>5</w:t>
      </w:r>
      <w:r w:rsidR="007E0E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29F8" w:rsidRDefault="006229F8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2A17" w:rsidRPr="007E0E03" w:rsidRDefault="009C0FBF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D448ED">
        <w:rPr>
          <w:rFonts w:ascii="Times New Roman" w:hAnsi="Times New Roman" w:cs="Times New Roman"/>
          <w:sz w:val="28"/>
          <w:szCs w:val="28"/>
        </w:rPr>
        <w:t>итогах работы МБУ «</w:t>
      </w:r>
      <w:proofErr w:type="spellStart"/>
      <w:r w:rsidR="00D448ED">
        <w:rPr>
          <w:rFonts w:ascii="Times New Roman" w:hAnsi="Times New Roman" w:cs="Times New Roman"/>
          <w:sz w:val="28"/>
          <w:szCs w:val="28"/>
        </w:rPr>
        <w:t>Олонецкий</w:t>
      </w:r>
      <w:proofErr w:type="spellEnd"/>
      <w:r w:rsidR="00D448ED">
        <w:rPr>
          <w:rFonts w:ascii="Times New Roman" w:hAnsi="Times New Roman" w:cs="Times New Roman"/>
          <w:sz w:val="28"/>
          <w:szCs w:val="28"/>
        </w:rPr>
        <w:t xml:space="preserve"> центр творчества и досуга» за 2023 год</w:t>
      </w:r>
    </w:p>
    <w:p w:rsidR="00B70F0E" w:rsidRDefault="00B70F0E" w:rsidP="00B70F0E">
      <w:pPr>
        <w:ind w:left="-142" w:right="509" w:firstLine="709"/>
        <w:rPr>
          <w:sz w:val="28"/>
          <w:szCs w:val="28"/>
        </w:rPr>
      </w:pPr>
    </w:p>
    <w:p w:rsidR="001A2A17" w:rsidRPr="00B70F0E" w:rsidRDefault="001A2A17" w:rsidP="00B70F0E">
      <w:pPr>
        <w:ind w:left="-142" w:right="509" w:firstLine="709"/>
        <w:rPr>
          <w:sz w:val="28"/>
          <w:szCs w:val="28"/>
        </w:rPr>
      </w:pPr>
    </w:p>
    <w:p w:rsidR="001A2A17" w:rsidRDefault="001A2A17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1A2A17">
        <w:rPr>
          <w:sz w:val="28"/>
          <w:szCs w:val="28"/>
        </w:rPr>
        <w:t xml:space="preserve">           Заслушав и обсудив информацию </w:t>
      </w:r>
      <w:r w:rsidR="00D448ED">
        <w:rPr>
          <w:sz w:val="28"/>
          <w:szCs w:val="28"/>
        </w:rPr>
        <w:t>директора МБУ «</w:t>
      </w:r>
      <w:proofErr w:type="spellStart"/>
      <w:r w:rsidR="00D448ED">
        <w:rPr>
          <w:sz w:val="28"/>
          <w:szCs w:val="28"/>
        </w:rPr>
        <w:t>Олонецкий</w:t>
      </w:r>
      <w:proofErr w:type="spellEnd"/>
      <w:r w:rsidR="00D448ED">
        <w:rPr>
          <w:sz w:val="28"/>
          <w:szCs w:val="28"/>
        </w:rPr>
        <w:t xml:space="preserve"> ЦТД»</w:t>
      </w:r>
      <w:r w:rsidR="003325B3">
        <w:rPr>
          <w:sz w:val="28"/>
          <w:szCs w:val="28"/>
        </w:rPr>
        <w:t xml:space="preserve"> Богдановой И.П.</w:t>
      </w:r>
      <w:r w:rsidR="006229F8">
        <w:rPr>
          <w:sz w:val="28"/>
          <w:szCs w:val="28"/>
        </w:rPr>
        <w:t xml:space="preserve"> «</w:t>
      </w:r>
      <w:r w:rsidR="00D448ED" w:rsidRPr="00D448ED">
        <w:rPr>
          <w:sz w:val="28"/>
          <w:szCs w:val="28"/>
        </w:rPr>
        <w:t>Об итогах работы МБУ «</w:t>
      </w:r>
      <w:proofErr w:type="spellStart"/>
      <w:r w:rsidR="00D448ED" w:rsidRPr="00D448ED">
        <w:rPr>
          <w:sz w:val="28"/>
          <w:szCs w:val="28"/>
        </w:rPr>
        <w:t>Олонецкий</w:t>
      </w:r>
      <w:proofErr w:type="spellEnd"/>
      <w:r w:rsidR="00D448ED" w:rsidRPr="00D448ED">
        <w:rPr>
          <w:sz w:val="28"/>
          <w:szCs w:val="28"/>
        </w:rPr>
        <w:t xml:space="preserve"> центр творчества и досуга» за 2023 год</w:t>
      </w:r>
      <w:r w:rsidR="006229F8">
        <w:rPr>
          <w:sz w:val="28"/>
          <w:szCs w:val="28"/>
        </w:rPr>
        <w:t>»</w:t>
      </w:r>
    </w:p>
    <w:p w:rsidR="001A2A17" w:rsidRDefault="001A2A17" w:rsidP="00B70F0E">
      <w:pPr>
        <w:pStyle w:val="a7"/>
        <w:ind w:left="-142" w:right="83" w:firstLine="709"/>
        <w:jc w:val="both"/>
        <w:rPr>
          <w:sz w:val="28"/>
          <w:szCs w:val="28"/>
        </w:rPr>
      </w:pP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>Совет Олонецкого городского поселения</w:t>
      </w: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</w:p>
    <w:p w:rsidR="00B70F0E" w:rsidRPr="00B70F0E" w:rsidRDefault="00B70F0E" w:rsidP="00B70F0E">
      <w:pPr>
        <w:ind w:left="-142" w:right="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F0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D6890" w:rsidRDefault="001A2A17" w:rsidP="00DD02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Информацию принять к сведению</w:t>
      </w:r>
    </w:p>
    <w:p w:rsidR="001A2A17" w:rsidRDefault="001A2A17" w:rsidP="00DD02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A17" w:rsidRPr="000D6890" w:rsidRDefault="001A2A17" w:rsidP="00DD02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D34" w:rsidRDefault="000D6890" w:rsidP="0088154D">
      <w:pPr>
        <w:pStyle w:val="a7"/>
        <w:ind w:left="0" w:right="83" w:firstLine="0"/>
        <w:jc w:val="both"/>
        <w:rPr>
          <w:sz w:val="28"/>
          <w:szCs w:val="28"/>
        </w:rPr>
      </w:pPr>
      <w:r w:rsidRPr="009872E5">
        <w:rPr>
          <w:color w:val="000000"/>
        </w:rPr>
        <w:t xml:space="preserve"> </w:t>
      </w:r>
    </w:p>
    <w:p w:rsidR="00D30150" w:rsidRDefault="00D30150" w:rsidP="00671D34">
      <w:pPr>
        <w:pStyle w:val="a7"/>
        <w:ind w:left="0" w:right="83" w:firstLine="0"/>
        <w:jc w:val="both"/>
        <w:rPr>
          <w:sz w:val="28"/>
          <w:szCs w:val="28"/>
        </w:rPr>
      </w:pPr>
    </w:p>
    <w:p w:rsidR="00D30150" w:rsidRDefault="006229F8" w:rsidP="00671D34">
      <w:pPr>
        <w:pStyle w:val="a7"/>
        <w:ind w:left="0" w:right="83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Олонецкого городского поселения</w:t>
      </w:r>
    </w:p>
    <w:p w:rsidR="006E0714" w:rsidRDefault="006E0714" w:rsidP="00671D34">
      <w:pPr>
        <w:pStyle w:val="a7"/>
        <w:ind w:left="0" w:right="83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131331" w:rsidRDefault="006E0714" w:rsidP="00671D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Олонецкого городского поселения                </w:t>
      </w:r>
      <w:r w:rsidR="007E0E0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937FD">
        <w:rPr>
          <w:rFonts w:ascii="Times New Roman" w:hAnsi="Times New Roman" w:cs="Times New Roman"/>
          <w:sz w:val="28"/>
          <w:szCs w:val="28"/>
        </w:rPr>
        <w:t xml:space="preserve">  Д.В.Васильев</w:t>
      </w: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D448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EE" w:rsidRDefault="007520EE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EE" w:rsidRDefault="007520EE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EE" w:rsidRDefault="007520EE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EE" w:rsidRPr="007520EE" w:rsidRDefault="007520EE" w:rsidP="007520EE">
      <w:pPr>
        <w:pStyle w:val="a6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0EE">
        <w:rPr>
          <w:rFonts w:ascii="Times New Roman" w:hAnsi="Times New Roman" w:cs="Times New Roman"/>
          <w:b/>
          <w:sz w:val="28"/>
          <w:szCs w:val="28"/>
        </w:rPr>
        <w:lastRenderedPageBreak/>
        <w:t>МБУ «</w:t>
      </w:r>
      <w:proofErr w:type="spellStart"/>
      <w:r w:rsidRPr="007520EE">
        <w:rPr>
          <w:rFonts w:ascii="Times New Roman" w:hAnsi="Times New Roman" w:cs="Times New Roman"/>
          <w:b/>
          <w:sz w:val="28"/>
          <w:szCs w:val="28"/>
        </w:rPr>
        <w:t>Олонецкий</w:t>
      </w:r>
      <w:proofErr w:type="spellEnd"/>
      <w:r w:rsidRPr="007520EE">
        <w:rPr>
          <w:rFonts w:ascii="Times New Roman" w:hAnsi="Times New Roman" w:cs="Times New Roman"/>
          <w:b/>
          <w:sz w:val="28"/>
          <w:szCs w:val="28"/>
        </w:rPr>
        <w:t xml:space="preserve"> Центр творчества и досуга»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Основное направление деятельности учреждение является организация культурно-массовых мероприятий и организация досуга населения города Олонца.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На базе МБУ «</w:t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Олонецкий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 xml:space="preserve"> ЦТД» действуют 12клубных формирований, в которых занимаются 177 человек. Шесть клубных формирований имеют звание «Народный коллектив Республики Карелия». 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За 2023 года проведено 107культурно-досуговых мероприятия (охват составил –30805 человек). Проведено 523 кинопоказов, которые посетило 9186 человек, наполняемость зала составила 14,18%.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Коллективы МБУ «</w:t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Олонецкий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 xml:space="preserve"> ЦТД» участвовали в следующих конкурсах: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>18.02.2023, город Москва. Народный коллектив художественного творчества Республики Карелия вокальная группа "KOIVIKKO" принимал участие в Международном конкурсе-фестивале искусств "Арт Звезда", награждены дипломом Лауреата II степени в номинации: НАРОДНЫЙ ВОКАЛ / АНСАМБЛИ / ЗОЛОТОЙ ВОЗРАСТ.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 xml:space="preserve">11 февраля 2023 г. в городе Москва вокальная группа "KOIVIKKO" приняла участие в Международном конкурсе - фестивале искусств "На Олимпе" в формате </w:t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>. В номинации: ВОКАЛЬНОЕ ИСКУССТВО / ЗОЛОТОЙ ВОЗРАСТ / ХОББИ награждены дипломом Лауреата III степени.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 xml:space="preserve"> 18 февраля в КСК «Невский» состоялся Международный фестиваль-конкурс солдатской песни времен локальных конфликтов «Встреча боевых друзей».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Вокальный ансамбль «Голоса» в номинации «Лучший вокальный коллектив» стал Дипломантом II степени и по интернет-голосованию получил Приз зрительских симпатий. Народный коллектив Вокальный ансамбль «Напев» в номинации «Лучший вокальный коллектив» завоевал Диплом Лауреата II степени.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>11 февраля ансамбль танца "Сюрприз" (руководитель Лопухина М. М.) принял участие в VIII Республиканском празднике-фестивале танца "Волшебный башмачок" в г. Суоярви. Коллектив награжден кубками и дипломами.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>4 февраля 2023 года в г. Суоярви проходил II Республиканский фестиваль-конкурс творчества "Талант без границ". Народный хор «</w:t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Карьяланкойву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>» награжден дипломом 3 степени.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520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20EE">
        <w:rPr>
          <w:rFonts w:ascii="Times New Roman" w:hAnsi="Times New Roman" w:cs="Times New Roman"/>
          <w:sz w:val="28"/>
          <w:szCs w:val="28"/>
        </w:rPr>
        <w:t xml:space="preserve"> 23.03.2023 по 23.04.2023 г. Ансамбль танца «Сюрприз» (руководитель Лопухина М.М.) принимал участие в Международном конкурсе-фестивале «Минута славы» (</w:t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>). Коллектив награжден дипломом Лауреата 1 степени в номинации «Современная хореография»/11-13 лет.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 xml:space="preserve">29.04.2023 г., г. Севастополь. Народный коллектив художественного творчества Республики Карелия вокальная группа "KOIVIKKO" в </w:t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 xml:space="preserve"> формате принимал участие во Всероссийском конкурсе-фестивале искусств «Серпантин искусств» и стал Лауреатом 1 степени в номинации «Народный вокал/Золотой возраст».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>29.09.2023 г., г. Москва. Народный коллектив художественного творчества Республики Карелия вокальная группа "KOIVIKKO" принимал участие в Международном конкурсе-фестивале искусств "Арт Звезда", награждены дипломом Лауреата I степени в номинации: НАРОДНЫЙ ВОКАЛ / АНСАМБЛИ / ЗОЛОТОЙ ВОЗРАСТ.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>13-30.11.2023 г., г. Санкт-Петербург, Студия танца «Дива» принимала участие в XV Международном заочном конкурсе хореографического искусства «Собираем таланты», награждены дипломом Дипломантов I степени в номинации: эстрадный танец.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Наиболее значимые мероприятия: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 xml:space="preserve">Коллективом проведен торжественный юбилейный концерт совхоза «Мегрега», который посетило 235 человек, в числе которых депутат Государственной Думы Пивненко Валентина Николаевна, глава РК – </w:t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 xml:space="preserve"> А.О. и правительство РК.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>Проведено народное гулянье «Масленица», которое посетило 760 зрителей.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>Проведено совещание с сельскохозяйственными товаропроизводителями РК под руководством главы РК и министром сельского хозяйства.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>Проведены традиционные концерты: к Дню защитника Отечества, к Международному женскому дню, к Дню местного самоуправления, Фестиваль «Здравствуй, солнечное лето!», приуроченный ко Дню защиты детей, праздничный концерт ко Дню России «Страна моя, земля моя…», ко Дню народного единства, Предновогодний праздничный концерт.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>Коллектив принимал участие в организации и проведении экологического фестиваля «</w:t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Олония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 xml:space="preserve"> – гусиная столица», количество посетителей составило 2750 человек. 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 xml:space="preserve">Организованы и </w:t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проведеныв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 xml:space="preserve"> рамках торжественных мероприятий, посвященных 78-ой годовщине Победы в Великой отечественной войне: торжественная акция памяти с возложением цветов, торжественный праздничный концерт, </w:t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общееколичество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 xml:space="preserve"> посетителей составило 3900 человек.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 xml:space="preserve">Организованы и </w:t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проведеныв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 xml:space="preserve"> рамках праздничной программы, посвященной 79-летию освобождения г. Олонца и Олонецкого района от фашистских захватчиков: торжественная акция с возложением цветов, официальное поздравление, награждение, концертная программа «</w:t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Zажигай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 xml:space="preserve">!», Фестиваль уличного кино, </w:t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общееколичество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 xml:space="preserve"> посетителей составило 1266человек. 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>Проведен праздничный концерт «А в городе – Осень!», посвященный 374-летию со дня основания города Олонца.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>Проводились торжественные захоронения бойцов, погибших при исполнении воинского долга в СВО.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>Проведено торжественное захоронение бойцов, погибших в Великой Отечественной войне (</w:t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д.Сяндеба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>).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Выпущеныновые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 xml:space="preserve"> театральные постановки «Рябина кудрявая» и «Прелести семейной жизни», «Три золотых зерна» и «Три богатыря».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lastRenderedPageBreak/>
        <w:t xml:space="preserve">Успешно прошли </w:t>
      </w:r>
      <w:proofErr w:type="gramStart"/>
      <w:r w:rsidRPr="007520EE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7520EE">
        <w:rPr>
          <w:rFonts w:ascii="Times New Roman" w:hAnsi="Times New Roman" w:cs="Times New Roman"/>
          <w:sz w:val="28"/>
          <w:szCs w:val="28"/>
        </w:rPr>
        <w:t xml:space="preserve"> организованные совместно с другими учреждениями: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 xml:space="preserve">На базе учреждения прошел большой конкурс совместно с Центром дополнительного образования «Детвора», который посетило 235 человек. 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>Совместно с МОУ ДО «</w:t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Олонецкая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 xml:space="preserve"> ДЮСШ», организован и проведен </w:t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XVIФестиваль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Олонецкий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велобум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>».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>На базе МБУ «</w:t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Олонецкий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 xml:space="preserve"> ЦТД» с 15 по 17 сентября прошел Форум Анонимных алкоголиков Карелии «От нашего сегодня зависит наше будущее!»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В течение года Центром творчества и досуга использовались инновационные формы культурно-досуговой деятельности: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520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20EE">
        <w:rPr>
          <w:rFonts w:ascii="Times New Roman" w:hAnsi="Times New Roman" w:cs="Times New Roman"/>
          <w:sz w:val="28"/>
          <w:szCs w:val="28"/>
        </w:rPr>
        <w:t xml:space="preserve"> успехом завершился собственный проект учреждения «Краса </w:t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Олонии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>», проведено 3 этапа и «Большой финал», всего проект посетило 803 зрителя.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 xml:space="preserve">Ансамбль танца «Сюрприз» присоединился к Всероссийской акции «Танцевальный </w:t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 xml:space="preserve"> ко Дню России».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 xml:space="preserve">01.06.2023 г. проведен Фестиваль настольных игр. 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>Проведена Всероссийская акция «Свеча памяти».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>Организована встреча участников мотопробега «Дорогами Карельского фронта» (23.06.2023 г.).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 xml:space="preserve">Совместно с Российским движением детей и молодежи «Движение Первых» 24.06.2023 г. состоялся </w:t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 xml:space="preserve"> ко Дню молодежи «Память наших сердец».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>Проведена Всероссийская акция «Зажгите свечи».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>Тренинг-Семинар «Команда Первых».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7520EE">
        <w:rPr>
          <w:rFonts w:ascii="Times New Roman" w:hAnsi="Times New Roman" w:cs="Times New Roman"/>
          <w:sz w:val="28"/>
          <w:szCs w:val="28"/>
        </w:rPr>
        <w:t>Квиз«</w:t>
      </w:r>
      <w:proofErr w:type="gramEnd"/>
      <w:r w:rsidRPr="007520EE">
        <w:rPr>
          <w:rFonts w:ascii="Times New Roman" w:hAnsi="Times New Roman" w:cs="Times New Roman"/>
          <w:sz w:val="28"/>
          <w:szCs w:val="28"/>
        </w:rPr>
        <w:t>Первые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>»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 xml:space="preserve">Новогодний </w:t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 xml:space="preserve"> для детей участников СВО.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Сохранение традиционной народной культуры: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>Состоялись сольные программы коллективов: хор «</w:t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Карьяланкойву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>», мужской хор «</w:t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Тервехбриха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>», инструментальный ансамбль «</w:t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Сойтоятт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>», вокальная группа «</w:t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Койвикко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>». Половина репертуара данных коллективов звучит на карельском языке.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>Организованы и проведены традиционные народные гуляния в честь праздников «Иванов день» (посетило 375 человек) и «День Петра и Павла» (посетило 110 человек).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>26.08.2023 г., в г. Питкяранта, коллективы «Напев», «Голоса» и «</w:t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Koivikko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>» приняли участие в Межмуниципальном фестивале «Многоликая Карелия», который был приурочен в 103-летию Республики Карелия.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>27.08.2023 г. состоялся открытый мастер-класс по народному танцу «</w:t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Олонецкая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 xml:space="preserve"> кадриль».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 xml:space="preserve">06.09.2023 г. ансамбль танца «Сюрприз» принимал участие в </w:t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XXIIIРеспубликанском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 xml:space="preserve"> фестивале карельской литературы им. В.Е. </w:t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Брендоева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 xml:space="preserve"> «Здесь Родины моей начало».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lastRenderedPageBreak/>
        <w:t>В 2023 году наш проект Зимний фестиваль «</w:t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Олонецкие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 xml:space="preserve"> игры Дедов Морозов» - получил поддержку от Президентского фонда культурных инициатив. Сумма гранта составила 2 648 803, 80 руб. Основными целями проекта </w:t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являютсясоздание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 xml:space="preserve"> положительного образа города Олонца, развитие традиций карельской культуры, улучшение социального благополучия местного населения. В рамках реализации проекта проведены мероприятия, которые посетило свыше 9500 человек. В качестве участников на Фестиваль прибыло 27 Дедов Морозов и 10 сказочных гостей. За счет средств гранта были отшиты костюмы для коллективов Центра, организовано питание и проживание участников Фестиваля, приобретены сувениры для сказочных гостей и участников, а также подарки для детей с ОВЗ и оставшихся без попечения родителей. Так же для размещения на городской площади приобретена 10 метровая новогодняя ель со светодиодным освещением и макушкой, светодиодные консоли. 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 xml:space="preserve">Успешно реализован проект «Форум «Предпринимай!» получивший поддержку от Фонда «Движение Первых». Сумма гранта составила 269 000 руб. Целью проекта являлись повышение заинтересованности в предпринимательской деятельности, осведомленности о процессах создания и функционирования бизнеса среди обучающихся 9-11 классов в </w:t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Олонецком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 xml:space="preserve"> районе. 140 школьников города и района 2 дня принимали участие в мероприятиях Форума. За счет субсидии было организовано питание участников и проезд школьников из района. За счет средств гранта, приобретено МФУ.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 xml:space="preserve">Укрепление и развитие материально-технической базы учреждения 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№ п/п</w:t>
      </w:r>
      <w:r w:rsidRPr="007520EE">
        <w:rPr>
          <w:rFonts w:ascii="Times New Roman" w:hAnsi="Times New Roman" w:cs="Times New Roman"/>
          <w:sz w:val="28"/>
          <w:szCs w:val="28"/>
        </w:rPr>
        <w:tab/>
        <w:t>Вид работы/ наименование</w:t>
      </w:r>
      <w:r w:rsidRPr="007520EE">
        <w:rPr>
          <w:rFonts w:ascii="Times New Roman" w:hAnsi="Times New Roman" w:cs="Times New Roman"/>
          <w:sz w:val="28"/>
          <w:szCs w:val="28"/>
        </w:rPr>
        <w:tab/>
        <w:t>Сумма (руб.)</w:t>
      </w:r>
      <w:r w:rsidRPr="007520EE">
        <w:rPr>
          <w:rFonts w:ascii="Times New Roman" w:hAnsi="Times New Roman" w:cs="Times New Roman"/>
          <w:sz w:val="28"/>
          <w:szCs w:val="28"/>
        </w:rPr>
        <w:tab/>
        <w:t>Источник финансирования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1.</w:t>
      </w:r>
      <w:r w:rsidRPr="007520EE">
        <w:rPr>
          <w:rFonts w:ascii="Times New Roman" w:hAnsi="Times New Roman" w:cs="Times New Roman"/>
          <w:sz w:val="28"/>
          <w:szCs w:val="28"/>
        </w:rPr>
        <w:tab/>
        <w:t xml:space="preserve">Монитор </w:t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Philips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ab/>
        <w:t>17960,04</w:t>
      </w:r>
      <w:r w:rsidRPr="007520EE">
        <w:rPr>
          <w:rFonts w:ascii="Times New Roman" w:hAnsi="Times New Roman" w:cs="Times New Roman"/>
          <w:sz w:val="28"/>
          <w:szCs w:val="28"/>
        </w:rPr>
        <w:tab/>
        <w:t>Собственно заработанные средства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2.</w:t>
      </w:r>
      <w:r w:rsidRPr="007520EE">
        <w:rPr>
          <w:rFonts w:ascii="Times New Roman" w:hAnsi="Times New Roman" w:cs="Times New Roman"/>
          <w:sz w:val="28"/>
          <w:szCs w:val="28"/>
        </w:rPr>
        <w:tab/>
        <w:t>Сушилка для рук</w:t>
      </w:r>
      <w:r w:rsidRPr="007520EE">
        <w:rPr>
          <w:rFonts w:ascii="Times New Roman" w:hAnsi="Times New Roman" w:cs="Times New Roman"/>
          <w:sz w:val="28"/>
          <w:szCs w:val="28"/>
        </w:rPr>
        <w:tab/>
        <w:t>9990,00</w:t>
      </w:r>
      <w:r w:rsidRPr="007520EE">
        <w:rPr>
          <w:rFonts w:ascii="Times New Roman" w:hAnsi="Times New Roman" w:cs="Times New Roman"/>
          <w:sz w:val="28"/>
          <w:szCs w:val="28"/>
        </w:rPr>
        <w:tab/>
        <w:t>Собственно заработанные средства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3.</w:t>
      </w:r>
      <w:r w:rsidRPr="007520E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Отпариватель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ab/>
        <w:t>14390,00</w:t>
      </w:r>
      <w:r w:rsidRPr="007520EE">
        <w:rPr>
          <w:rFonts w:ascii="Times New Roman" w:hAnsi="Times New Roman" w:cs="Times New Roman"/>
          <w:sz w:val="28"/>
          <w:szCs w:val="28"/>
        </w:rPr>
        <w:tab/>
        <w:t>Собственно заработанные средства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4.</w:t>
      </w:r>
      <w:r w:rsidRPr="007520EE">
        <w:rPr>
          <w:rFonts w:ascii="Times New Roman" w:hAnsi="Times New Roman" w:cs="Times New Roman"/>
          <w:sz w:val="28"/>
          <w:szCs w:val="28"/>
        </w:rPr>
        <w:tab/>
        <w:t>Динамик (профессиональный)</w:t>
      </w:r>
      <w:r w:rsidRPr="007520EE">
        <w:rPr>
          <w:rFonts w:ascii="Times New Roman" w:hAnsi="Times New Roman" w:cs="Times New Roman"/>
          <w:sz w:val="28"/>
          <w:szCs w:val="28"/>
        </w:rPr>
        <w:tab/>
        <w:t>9150,00</w:t>
      </w:r>
      <w:r w:rsidRPr="007520EE">
        <w:rPr>
          <w:rFonts w:ascii="Times New Roman" w:hAnsi="Times New Roman" w:cs="Times New Roman"/>
          <w:sz w:val="28"/>
          <w:szCs w:val="28"/>
        </w:rPr>
        <w:tab/>
        <w:t>Собственно заработанные средства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5.</w:t>
      </w:r>
      <w:r w:rsidRPr="007520EE">
        <w:rPr>
          <w:rFonts w:ascii="Times New Roman" w:hAnsi="Times New Roman" w:cs="Times New Roman"/>
          <w:sz w:val="28"/>
          <w:szCs w:val="28"/>
        </w:rPr>
        <w:tab/>
        <w:t>Платье «Солнце» - 8 шт.</w:t>
      </w:r>
      <w:r w:rsidRPr="007520EE">
        <w:rPr>
          <w:rFonts w:ascii="Times New Roman" w:hAnsi="Times New Roman" w:cs="Times New Roman"/>
          <w:sz w:val="28"/>
          <w:szCs w:val="28"/>
        </w:rPr>
        <w:tab/>
        <w:t>11992,00</w:t>
      </w:r>
      <w:r w:rsidRPr="007520EE">
        <w:rPr>
          <w:rFonts w:ascii="Times New Roman" w:hAnsi="Times New Roman" w:cs="Times New Roman"/>
          <w:sz w:val="28"/>
          <w:szCs w:val="28"/>
        </w:rPr>
        <w:tab/>
        <w:t>Собственно заработанные средства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Основными проблемами в работе учреждения являются: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 xml:space="preserve">Ветхая крыша здания дома культуры, что приводит к срыву </w:t>
      </w:r>
      <w:proofErr w:type="spellStart"/>
      <w:r w:rsidRPr="007520EE">
        <w:rPr>
          <w:rFonts w:ascii="Times New Roman" w:hAnsi="Times New Roman" w:cs="Times New Roman"/>
          <w:sz w:val="28"/>
          <w:szCs w:val="28"/>
        </w:rPr>
        <w:t>профнастила</w:t>
      </w:r>
      <w:proofErr w:type="spellEnd"/>
      <w:r w:rsidRPr="007520EE">
        <w:rPr>
          <w:rFonts w:ascii="Times New Roman" w:hAnsi="Times New Roman" w:cs="Times New Roman"/>
          <w:sz w:val="28"/>
          <w:szCs w:val="28"/>
        </w:rPr>
        <w:t xml:space="preserve"> и протеканию дождевых вод в помещения, что, в свою очередь, приводит к обрушению потолков и порче имущества.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>Протекающая крыша здания кинотеатра, влечет за собой обрушение потолков, появление грибка, ухудшение внешнего вида помещений, а также возможна порча дорогостоящего оборудования (кинопроектора);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 xml:space="preserve">Здания требуют капитального ремонта (в 2021 году учреждение вошло в программу по капитальным ремонтам, с нашей стороны подготовлена </w:t>
      </w:r>
      <w:r w:rsidRPr="007520EE">
        <w:rPr>
          <w:rFonts w:ascii="Times New Roman" w:hAnsi="Times New Roman" w:cs="Times New Roman"/>
          <w:sz w:val="28"/>
          <w:szCs w:val="28"/>
        </w:rPr>
        <w:lastRenderedPageBreak/>
        <w:t>проектно-сметная документация на оба здания, но поддержка не была выделена 2022 и 2023 годах).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>Недостаточное количество помещений, в одном кабинете занимается 3-4 коллектива.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 xml:space="preserve">На данный момент средняя заработная плата в учреждениях культуры значительно ниже заработной платы работников других сфер, а также заработной платы работников культуры других регионов. Это приводит к снижению привлекательности вакантных мест для квалифицированных специалистов. 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Перспективы развития учреждения: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>Использование инновационных форм культурно-досуговых мероприятий, развитие новых направлений клубной деятельности для расширения охвата аудитории и привлечения различных категорий населения.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•</w:t>
      </w:r>
      <w:r w:rsidRPr="007520EE">
        <w:rPr>
          <w:rFonts w:ascii="Times New Roman" w:hAnsi="Times New Roman" w:cs="Times New Roman"/>
          <w:sz w:val="28"/>
          <w:szCs w:val="28"/>
        </w:rPr>
        <w:tab/>
        <w:t>Участие в проектной деятельности в целях улучшения материально-технической базы.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Средний показатель по заработной плате составил 38 890,00 рубля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>Привлечено внебюджетных средств на сумму – 4 202 189,69руб.</w:t>
      </w: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EE" w:rsidRP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EE" w:rsidRDefault="007520EE" w:rsidP="007520E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EE">
        <w:rPr>
          <w:rFonts w:ascii="Times New Roman" w:hAnsi="Times New Roman" w:cs="Times New Roman"/>
          <w:sz w:val="28"/>
          <w:szCs w:val="28"/>
        </w:rPr>
        <w:t xml:space="preserve">Директор МБУ «ОЦТД» </w:t>
      </w:r>
      <w:r w:rsidRPr="007520EE">
        <w:rPr>
          <w:rFonts w:ascii="Times New Roman" w:hAnsi="Times New Roman" w:cs="Times New Roman"/>
          <w:sz w:val="28"/>
          <w:szCs w:val="28"/>
        </w:rPr>
        <w:tab/>
      </w:r>
      <w:r w:rsidRPr="007520EE">
        <w:rPr>
          <w:rFonts w:ascii="Times New Roman" w:hAnsi="Times New Roman" w:cs="Times New Roman"/>
          <w:sz w:val="28"/>
          <w:szCs w:val="28"/>
        </w:rPr>
        <w:tab/>
      </w:r>
      <w:r w:rsidRPr="007520EE">
        <w:rPr>
          <w:rFonts w:ascii="Times New Roman" w:hAnsi="Times New Roman" w:cs="Times New Roman"/>
          <w:sz w:val="28"/>
          <w:szCs w:val="28"/>
        </w:rPr>
        <w:tab/>
      </w:r>
      <w:r w:rsidRPr="007520EE">
        <w:rPr>
          <w:rFonts w:ascii="Times New Roman" w:hAnsi="Times New Roman" w:cs="Times New Roman"/>
          <w:sz w:val="28"/>
          <w:szCs w:val="28"/>
        </w:rPr>
        <w:tab/>
      </w:r>
      <w:r w:rsidRPr="007520EE">
        <w:rPr>
          <w:rFonts w:ascii="Times New Roman" w:hAnsi="Times New Roman" w:cs="Times New Roman"/>
          <w:sz w:val="28"/>
          <w:szCs w:val="28"/>
        </w:rPr>
        <w:tab/>
      </w:r>
      <w:r w:rsidRPr="007520EE">
        <w:rPr>
          <w:rFonts w:ascii="Times New Roman" w:hAnsi="Times New Roman" w:cs="Times New Roman"/>
          <w:sz w:val="28"/>
          <w:szCs w:val="28"/>
        </w:rPr>
        <w:tab/>
      </w:r>
      <w:r w:rsidRPr="007520EE">
        <w:rPr>
          <w:rFonts w:ascii="Times New Roman" w:hAnsi="Times New Roman" w:cs="Times New Roman"/>
          <w:sz w:val="28"/>
          <w:szCs w:val="28"/>
        </w:rPr>
        <w:tab/>
        <w:t>Богданова И.П.</w:t>
      </w:r>
    </w:p>
    <w:sectPr w:rsidR="007520EE" w:rsidSect="000D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F1857"/>
    <w:multiLevelType w:val="hybridMultilevel"/>
    <w:tmpl w:val="9A0A00F2"/>
    <w:lvl w:ilvl="0" w:tplc="3A10FBB2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3A"/>
    <w:rsid w:val="00020150"/>
    <w:rsid w:val="00032CCC"/>
    <w:rsid w:val="000727BB"/>
    <w:rsid w:val="00077FF4"/>
    <w:rsid w:val="00083B09"/>
    <w:rsid w:val="00090CFF"/>
    <w:rsid w:val="00090D87"/>
    <w:rsid w:val="000C3EE4"/>
    <w:rsid w:val="000D6890"/>
    <w:rsid w:val="00110944"/>
    <w:rsid w:val="00131331"/>
    <w:rsid w:val="00147AC3"/>
    <w:rsid w:val="00185A0C"/>
    <w:rsid w:val="001A2A17"/>
    <w:rsid w:val="001F1DD2"/>
    <w:rsid w:val="00201C67"/>
    <w:rsid w:val="00232E6E"/>
    <w:rsid w:val="00242DFE"/>
    <w:rsid w:val="0025430A"/>
    <w:rsid w:val="002625EB"/>
    <w:rsid w:val="002A7C16"/>
    <w:rsid w:val="002B009E"/>
    <w:rsid w:val="003016D5"/>
    <w:rsid w:val="00313044"/>
    <w:rsid w:val="0032005C"/>
    <w:rsid w:val="003325B3"/>
    <w:rsid w:val="00341878"/>
    <w:rsid w:val="00377BBD"/>
    <w:rsid w:val="003A2966"/>
    <w:rsid w:val="003C293C"/>
    <w:rsid w:val="003E41CF"/>
    <w:rsid w:val="004073B9"/>
    <w:rsid w:val="00433447"/>
    <w:rsid w:val="004374F7"/>
    <w:rsid w:val="00453C3B"/>
    <w:rsid w:val="0045670A"/>
    <w:rsid w:val="004853E5"/>
    <w:rsid w:val="00486794"/>
    <w:rsid w:val="004A19AB"/>
    <w:rsid w:val="004A763A"/>
    <w:rsid w:val="004B1429"/>
    <w:rsid w:val="004B3271"/>
    <w:rsid w:val="004E0E7F"/>
    <w:rsid w:val="004E79F9"/>
    <w:rsid w:val="004F65AE"/>
    <w:rsid w:val="00503813"/>
    <w:rsid w:val="0052166A"/>
    <w:rsid w:val="00564930"/>
    <w:rsid w:val="005937FD"/>
    <w:rsid w:val="005960CD"/>
    <w:rsid w:val="005A16BE"/>
    <w:rsid w:val="005C3363"/>
    <w:rsid w:val="005E5403"/>
    <w:rsid w:val="00604942"/>
    <w:rsid w:val="006229F8"/>
    <w:rsid w:val="00657C78"/>
    <w:rsid w:val="00671D34"/>
    <w:rsid w:val="00683807"/>
    <w:rsid w:val="00691116"/>
    <w:rsid w:val="006C6910"/>
    <w:rsid w:val="006D36B5"/>
    <w:rsid w:val="006E0714"/>
    <w:rsid w:val="006E4D82"/>
    <w:rsid w:val="006F5792"/>
    <w:rsid w:val="006F6E2F"/>
    <w:rsid w:val="006F71FB"/>
    <w:rsid w:val="00720393"/>
    <w:rsid w:val="00723987"/>
    <w:rsid w:val="0072731A"/>
    <w:rsid w:val="007520EE"/>
    <w:rsid w:val="00781825"/>
    <w:rsid w:val="007A7A97"/>
    <w:rsid w:val="007B46FF"/>
    <w:rsid w:val="007C375D"/>
    <w:rsid w:val="007E0E03"/>
    <w:rsid w:val="007F3DAA"/>
    <w:rsid w:val="007F6200"/>
    <w:rsid w:val="00820232"/>
    <w:rsid w:val="00844173"/>
    <w:rsid w:val="00844854"/>
    <w:rsid w:val="008618A6"/>
    <w:rsid w:val="0088154D"/>
    <w:rsid w:val="00894876"/>
    <w:rsid w:val="008A0007"/>
    <w:rsid w:val="008B569B"/>
    <w:rsid w:val="008B6955"/>
    <w:rsid w:val="008B7AA8"/>
    <w:rsid w:val="008C1041"/>
    <w:rsid w:val="008D0A6A"/>
    <w:rsid w:val="008E3DC9"/>
    <w:rsid w:val="008F7A4F"/>
    <w:rsid w:val="00976F75"/>
    <w:rsid w:val="009C0FBF"/>
    <w:rsid w:val="00A37AB9"/>
    <w:rsid w:val="00A64981"/>
    <w:rsid w:val="00A8192F"/>
    <w:rsid w:val="00A82BCE"/>
    <w:rsid w:val="00B22DDE"/>
    <w:rsid w:val="00B64DE9"/>
    <w:rsid w:val="00B66DAA"/>
    <w:rsid w:val="00B70F0E"/>
    <w:rsid w:val="00BC391E"/>
    <w:rsid w:val="00C07CF3"/>
    <w:rsid w:val="00C11364"/>
    <w:rsid w:val="00C17F7D"/>
    <w:rsid w:val="00C345FE"/>
    <w:rsid w:val="00C4151E"/>
    <w:rsid w:val="00C6026A"/>
    <w:rsid w:val="00C74C97"/>
    <w:rsid w:val="00C80BF1"/>
    <w:rsid w:val="00D217B7"/>
    <w:rsid w:val="00D30150"/>
    <w:rsid w:val="00D448ED"/>
    <w:rsid w:val="00DD0288"/>
    <w:rsid w:val="00E13FC8"/>
    <w:rsid w:val="00EB7165"/>
    <w:rsid w:val="00EE3121"/>
    <w:rsid w:val="00F12D3E"/>
    <w:rsid w:val="00F441FF"/>
    <w:rsid w:val="00F5527A"/>
    <w:rsid w:val="00FB64CE"/>
    <w:rsid w:val="00FC62F2"/>
    <w:rsid w:val="00FD1DB0"/>
    <w:rsid w:val="00FD638D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63CB"/>
  <w15:docId w15:val="{2EF3687A-4E81-42C1-9269-7864FB66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semiHidden/>
    <w:unhideWhenUsed/>
    <w:rsid w:val="008C1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91FB-7D27-46BE-B182-458ACADB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15</cp:revision>
  <cp:lastPrinted>2023-11-28T06:07:00Z</cp:lastPrinted>
  <dcterms:created xsi:type="dcterms:W3CDTF">2023-10-11T09:47:00Z</dcterms:created>
  <dcterms:modified xsi:type="dcterms:W3CDTF">2024-02-28T08:13:00Z</dcterms:modified>
</cp:coreProperties>
</file>