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63A" w:rsidRDefault="004A763A" w:rsidP="004A763A">
      <w:pPr>
        <w:jc w:val="center"/>
        <w:rPr>
          <w:b/>
          <w:sz w:val="28"/>
          <w:szCs w:val="28"/>
        </w:rPr>
      </w:pPr>
      <w:r>
        <w:rPr>
          <w:rFonts w:ascii="Tahoma" w:hAnsi="Tahoma" w:cs="Tahoma"/>
          <w:b/>
          <w:noProof/>
        </w:rPr>
        <w:drawing>
          <wp:inline distT="0" distB="0" distL="0" distR="0">
            <wp:extent cx="647700" cy="838200"/>
            <wp:effectExtent l="19050" t="0" r="0" b="0"/>
            <wp:docPr id="3"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6"/>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4A763A" w:rsidRPr="004A763A" w:rsidRDefault="004A763A" w:rsidP="004A763A">
      <w:pPr>
        <w:pStyle w:val="a6"/>
        <w:jc w:val="center"/>
        <w:rPr>
          <w:rFonts w:ascii="Times New Roman" w:hAnsi="Times New Roman" w:cs="Times New Roman"/>
          <w:b/>
          <w:sz w:val="28"/>
          <w:szCs w:val="28"/>
        </w:rPr>
      </w:pPr>
      <w:r w:rsidRPr="004A763A">
        <w:rPr>
          <w:rFonts w:ascii="Times New Roman" w:hAnsi="Times New Roman" w:cs="Times New Roman"/>
          <w:b/>
          <w:sz w:val="28"/>
          <w:szCs w:val="28"/>
        </w:rPr>
        <w:t>Совет Олонецкого городского поселения –</w:t>
      </w:r>
    </w:p>
    <w:p w:rsidR="004A763A" w:rsidRPr="004A763A" w:rsidRDefault="004A763A" w:rsidP="004A763A">
      <w:pPr>
        <w:pStyle w:val="a6"/>
        <w:jc w:val="center"/>
        <w:rPr>
          <w:rFonts w:ascii="Times New Roman" w:hAnsi="Times New Roman" w:cs="Times New Roman"/>
          <w:b/>
          <w:sz w:val="28"/>
          <w:szCs w:val="28"/>
        </w:rPr>
      </w:pPr>
      <w:r w:rsidRPr="004A763A">
        <w:rPr>
          <w:rFonts w:ascii="Times New Roman" w:hAnsi="Times New Roman" w:cs="Times New Roman"/>
          <w:b/>
          <w:sz w:val="28"/>
          <w:szCs w:val="28"/>
        </w:rPr>
        <w:t>представительный орган муниципального образования</w:t>
      </w:r>
    </w:p>
    <w:p w:rsidR="005A16BE" w:rsidRDefault="005A16BE" w:rsidP="00C80BF1">
      <w:pPr>
        <w:jc w:val="center"/>
        <w:rPr>
          <w:rFonts w:ascii="Times New Roman" w:hAnsi="Times New Roman" w:cs="Times New Roman"/>
          <w:b/>
          <w:sz w:val="28"/>
          <w:szCs w:val="28"/>
        </w:rPr>
      </w:pPr>
    </w:p>
    <w:p w:rsidR="004A763A" w:rsidRPr="00FD1DB0" w:rsidRDefault="00564930" w:rsidP="00C80BF1">
      <w:pPr>
        <w:jc w:val="center"/>
        <w:rPr>
          <w:rFonts w:ascii="Times New Roman" w:hAnsi="Times New Roman" w:cs="Times New Roman"/>
          <w:b/>
          <w:sz w:val="28"/>
          <w:szCs w:val="28"/>
        </w:rPr>
      </w:pPr>
      <w:r>
        <w:rPr>
          <w:rFonts w:ascii="Times New Roman" w:hAnsi="Times New Roman" w:cs="Times New Roman"/>
          <w:b/>
          <w:sz w:val="28"/>
          <w:szCs w:val="28"/>
        </w:rPr>
        <w:t>РЕШЕНИ</w:t>
      </w:r>
      <w:r w:rsidR="006125FF">
        <w:rPr>
          <w:rFonts w:ascii="Times New Roman" w:hAnsi="Times New Roman" w:cs="Times New Roman"/>
          <w:b/>
          <w:sz w:val="28"/>
          <w:szCs w:val="28"/>
        </w:rPr>
        <w:t>Е</w:t>
      </w:r>
    </w:p>
    <w:p w:rsidR="004A763A" w:rsidRPr="00073AAC" w:rsidRDefault="004A763A" w:rsidP="004A763A">
      <w:pPr>
        <w:pStyle w:val="a5"/>
        <w:spacing w:after="0" w:afterAutospacing="0"/>
        <w:ind w:right="5443"/>
        <w:rPr>
          <w:sz w:val="28"/>
          <w:szCs w:val="28"/>
        </w:rPr>
      </w:pPr>
    </w:p>
    <w:p w:rsidR="007E0E03" w:rsidRDefault="007A7A97" w:rsidP="007E0E03">
      <w:pPr>
        <w:spacing w:after="0"/>
        <w:ind w:left="-142" w:right="5386"/>
        <w:jc w:val="both"/>
        <w:rPr>
          <w:rFonts w:ascii="Times New Roman" w:hAnsi="Times New Roman" w:cs="Times New Roman"/>
          <w:sz w:val="28"/>
          <w:szCs w:val="28"/>
        </w:rPr>
      </w:pPr>
      <w:proofErr w:type="gramStart"/>
      <w:r>
        <w:rPr>
          <w:rFonts w:ascii="Times New Roman" w:hAnsi="Times New Roman" w:cs="Times New Roman"/>
          <w:sz w:val="28"/>
          <w:szCs w:val="28"/>
        </w:rPr>
        <w:t>От</w:t>
      </w:r>
      <w:r w:rsidR="00C74C97">
        <w:rPr>
          <w:rFonts w:ascii="Times New Roman" w:hAnsi="Times New Roman" w:cs="Times New Roman"/>
          <w:sz w:val="28"/>
          <w:szCs w:val="28"/>
        </w:rPr>
        <w:t xml:space="preserve"> </w:t>
      </w:r>
      <w:r w:rsidR="00DB640A">
        <w:rPr>
          <w:rFonts w:ascii="Times New Roman" w:hAnsi="Times New Roman" w:cs="Times New Roman"/>
          <w:sz w:val="28"/>
          <w:szCs w:val="28"/>
        </w:rPr>
        <w:t xml:space="preserve"> </w:t>
      </w:r>
      <w:r w:rsidR="006125FF">
        <w:rPr>
          <w:rFonts w:ascii="Times New Roman" w:hAnsi="Times New Roman" w:cs="Times New Roman"/>
          <w:sz w:val="28"/>
          <w:szCs w:val="28"/>
        </w:rPr>
        <w:t>27.02.2024</w:t>
      </w:r>
      <w:proofErr w:type="gramEnd"/>
      <w:r w:rsidR="007E0E03">
        <w:rPr>
          <w:rFonts w:ascii="Times New Roman" w:hAnsi="Times New Roman" w:cs="Times New Roman"/>
          <w:sz w:val="28"/>
          <w:szCs w:val="28"/>
        </w:rPr>
        <w:t xml:space="preserve"> </w:t>
      </w:r>
      <w:r w:rsidR="00B70F0E" w:rsidRPr="007E0E03">
        <w:rPr>
          <w:rFonts w:ascii="Times New Roman" w:hAnsi="Times New Roman" w:cs="Times New Roman"/>
          <w:sz w:val="28"/>
          <w:szCs w:val="28"/>
        </w:rPr>
        <w:t>№</w:t>
      </w:r>
      <w:r w:rsidR="007E0E03" w:rsidRPr="007E0E03">
        <w:rPr>
          <w:rFonts w:ascii="Times New Roman" w:hAnsi="Times New Roman" w:cs="Times New Roman"/>
          <w:sz w:val="28"/>
          <w:szCs w:val="28"/>
        </w:rPr>
        <w:t xml:space="preserve"> </w:t>
      </w:r>
      <w:r w:rsidR="007E0E03">
        <w:rPr>
          <w:rFonts w:ascii="Times New Roman" w:hAnsi="Times New Roman" w:cs="Times New Roman"/>
          <w:sz w:val="28"/>
          <w:szCs w:val="28"/>
        </w:rPr>
        <w:t xml:space="preserve">  </w:t>
      </w:r>
      <w:r w:rsidR="006125FF">
        <w:rPr>
          <w:rFonts w:ascii="Times New Roman" w:hAnsi="Times New Roman" w:cs="Times New Roman"/>
          <w:sz w:val="28"/>
          <w:szCs w:val="28"/>
        </w:rPr>
        <w:t>6</w:t>
      </w:r>
    </w:p>
    <w:p w:rsidR="006229F8" w:rsidRDefault="006229F8" w:rsidP="007E0E03">
      <w:pPr>
        <w:spacing w:after="0"/>
        <w:ind w:left="-142" w:right="5386"/>
        <w:jc w:val="both"/>
        <w:rPr>
          <w:rFonts w:ascii="Times New Roman" w:hAnsi="Times New Roman" w:cs="Times New Roman"/>
          <w:sz w:val="28"/>
          <w:szCs w:val="28"/>
        </w:rPr>
      </w:pPr>
    </w:p>
    <w:p w:rsidR="001A2A17" w:rsidRPr="007E0E03" w:rsidRDefault="009C0FBF" w:rsidP="007E0E03">
      <w:pPr>
        <w:spacing w:after="0"/>
        <w:ind w:left="-142" w:right="5386"/>
        <w:jc w:val="both"/>
        <w:rPr>
          <w:rFonts w:ascii="Times New Roman" w:hAnsi="Times New Roman" w:cs="Times New Roman"/>
          <w:sz w:val="28"/>
          <w:szCs w:val="28"/>
        </w:rPr>
      </w:pPr>
      <w:r>
        <w:rPr>
          <w:rFonts w:ascii="Times New Roman" w:hAnsi="Times New Roman" w:cs="Times New Roman"/>
          <w:sz w:val="28"/>
          <w:szCs w:val="28"/>
        </w:rPr>
        <w:t xml:space="preserve">Об </w:t>
      </w:r>
      <w:r w:rsidR="00C3599A">
        <w:rPr>
          <w:rFonts w:ascii="Times New Roman" w:hAnsi="Times New Roman" w:cs="Times New Roman"/>
          <w:sz w:val="28"/>
          <w:szCs w:val="28"/>
        </w:rPr>
        <w:t>организации деятельности по охране и использованию объектов культурного наследия, находящихся на территории Олонецкого городского поселения</w:t>
      </w:r>
    </w:p>
    <w:p w:rsidR="00B70F0E" w:rsidRDefault="00B70F0E" w:rsidP="00B70F0E">
      <w:pPr>
        <w:ind w:left="-142" w:right="509" w:firstLine="709"/>
        <w:rPr>
          <w:sz w:val="28"/>
          <w:szCs w:val="28"/>
        </w:rPr>
      </w:pPr>
    </w:p>
    <w:p w:rsidR="001A2A17" w:rsidRPr="00B70F0E" w:rsidRDefault="001A2A17" w:rsidP="00B70F0E">
      <w:pPr>
        <w:ind w:left="-142" w:right="509" w:firstLine="709"/>
        <w:rPr>
          <w:sz w:val="28"/>
          <w:szCs w:val="28"/>
        </w:rPr>
      </w:pPr>
    </w:p>
    <w:p w:rsidR="001A2A17" w:rsidRDefault="001A2A17" w:rsidP="00B70F0E">
      <w:pPr>
        <w:pStyle w:val="a7"/>
        <w:ind w:left="-142" w:right="83" w:firstLine="709"/>
        <w:jc w:val="both"/>
        <w:rPr>
          <w:sz w:val="28"/>
          <w:szCs w:val="28"/>
        </w:rPr>
      </w:pPr>
      <w:r w:rsidRPr="001A2A17">
        <w:rPr>
          <w:sz w:val="28"/>
          <w:szCs w:val="28"/>
        </w:rPr>
        <w:t xml:space="preserve">           Заслушав и обсудив информацию </w:t>
      </w:r>
      <w:r w:rsidR="00C3599A">
        <w:rPr>
          <w:sz w:val="28"/>
          <w:szCs w:val="28"/>
        </w:rPr>
        <w:t xml:space="preserve">начальника отдела культуры, молодежной политики, спорта и туризма </w:t>
      </w:r>
      <w:proofErr w:type="spellStart"/>
      <w:r w:rsidR="00C3599A">
        <w:rPr>
          <w:sz w:val="28"/>
          <w:szCs w:val="28"/>
        </w:rPr>
        <w:t>Гилоевой</w:t>
      </w:r>
      <w:proofErr w:type="spellEnd"/>
      <w:r w:rsidR="00C3599A">
        <w:rPr>
          <w:sz w:val="28"/>
          <w:szCs w:val="28"/>
        </w:rPr>
        <w:t xml:space="preserve"> Т.Е.</w:t>
      </w:r>
      <w:r w:rsidR="006229F8">
        <w:rPr>
          <w:sz w:val="28"/>
          <w:szCs w:val="28"/>
        </w:rPr>
        <w:t xml:space="preserve"> «</w:t>
      </w:r>
      <w:r w:rsidR="00C3599A" w:rsidRPr="00C3599A">
        <w:rPr>
          <w:sz w:val="28"/>
          <w:szCs w:val="28"/>
        </w:rPr>
        <w:t>Об организации деятельности по охране и использованию объектов культурного наследия, находящихся на территории Олонецкого городского поселения</w:t>
      </w:r>
      <w:r w:rsidR="006229F8">
        <w:rPr>
          <w:sz w:val="28"/>
          <w:szCs w:val="28"/>
        </w:rPr>
        <w:t>»</w:t>
      </w:r>
    </w:p>
    <w:p w:rsidR="001A2A17" w:rsidRDefault="001A2A17" w:rsidP="00B70F0E">
      <w:pPr>
        <w:pStyle w:val="a7"/>
        <w:ind w:left="-142" w:right="83" w:firstLine="709"/>
        <w:jc w:val="both"/>
        <w:rPr>
          <w:sz w:val="28"/>
          <w:szCs w:val="28"/>
        </w:rPr>
      </w:pPr>
    </w:p>
    <w:p w:rsidR="00B70F0E" w:rsidRPr="00B70F0E" w:rsidRDefault="00B70F0E" w:rsidP="00B70F0E">
      <w:pPr>
        <w:pStyle w:val="a7"/>
        <w:ind w:left="-142" w:right="83" w:firstLine="709"/>
        <w:jc w:val="both"/>
        <w:rPr>
          <w:sz w:val="28"/>
          <w:szCs w:val="28"/>
        </w:rPr>
      </w:pPr>
      <w:r w:rsidRPr="00B70F0E">
        <w:rPr>
          <w:sz w:val="28"/>
          <w:szCs w:val="28"/>
        </w:rPr>
        <w:t>Совет Олонецкого городского поселения</w:t>
      </w:r>
    </w:p>
    <w:p w:rsidR="00B70F0E" w:rsidRPr="00B70F0E" w:rsidRDefault="00B70F0E" w:rsidP="00B70F0E">
      <w:pPr>
        <w:pStyle w:val="a7"/>
        <w:ind w:left="-142" w:right="83" w:firstLine="709"/>
        <w:jc w:val="both"/>
        <w:rPr>
          <w:sz w:val="28"/>
          <w:szCs w:val="28"/>
        </w:rPr>
      </w:pPr>
    </w:p>
    <w:p w:rsidR="00B70F0E" w:rsidRPr="00B70F0E" w:rsidRDefault="00B70F0E" w:rsidP="00B70F0E">
      <w:pPr>
        <w:ind w:left="-142" w:right="83" w:firstLine="709"/>
        <w:jc w:val="both"/>
        <w:rPr>
          <w:rFonts w:ascii="Times New Roman" w:hAnsi="Times New Roman" w:cs="Times New Roman"/>
          <w:b/>
          <w:sz w:val="28"/>
          <w:szCs w:val="28"/>
        </w:rPr>
      </w:pPr>
      <w:r w:rsidRPr="00B70F0E">
        <w:rPr>
          <w:rFonts w:ascii="Times New Roman" w:hAnsi="Times New Roman" w:cs="Times New Roman"/>
          <w:b/>
          <w:sz w:val="28"/>
          <w:szCs w:val="28"/>
        </w:rPr>
        <w:t>решил:</w:t>
      </w:r>
    </w:p>
    <w:p w:rsidR="000D6890" w:rsidRDefault="001A2A17" w:rsidP="00DD028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принять к сведению</w:t>
      </w:r>
    </w:p>
    <w:p w:rsidR="001A2A17" w:rsidRDefault="001A2A17" w:rsidP="00DD0288">
      <w:pPr>
        <w:spacing w:after="0" w:line="240" w:lineRule="auto"/>
        <w:ind w:firstLine="567"/>
        <w:jc w:val="both"/>
        <w:rPr>
          <w:rFonts w:ascii="Times New Roman" w:hAnsi="Times New Roman" w:cs="Times New Roman"/>
          <w:color w:val="000000"/>
          <w:sz w:val="28"/>
          <w:szCs w:val="28"/>
        </w:rPr>
      </w:pPr>
    </w:p>
    <w:p w:rsidR="001A2A17" w:rsidRPr="000D6890" w:rsidRDefault="001A2A17" w:rsidP="00DD0288">
      <w:pPr>
        <w:spacing w:after="0" w:line="240" w:lineRule="auto"/>
        <w:ind w:firstLine="567"/>
        <w:jc w:val="both"/>
        <w:rPr>
          <w:rFonts w:ascii="Times New Roman" w:hAnsi="Times New Roman" w:cs="Times New Roman"/>
          <w:color w:val="000000"/>
          <w:sz w:val="28"/>
          <w:szCs w:val="28"/>
        </w:rPr>
      </w:pPr>
    </w:p>
    <w:p w:rsidR="00671D34" w:rsidRDefault="000D6890" w:rsidP="0088154D">
      <w:pPr>
        <w:pStyle w:val="a7"/>
        <w:ind w:left="0" w:right="83" w:firstLine="0"/>
        <w:jc w:val="both"/>
        <w:rPr>
          <w:sz w:val="28"/>
          <w:szCs w:val="28"/>
        </w:rPr>
      </w:pPr>
      <w:r w:rsidRPr="009872E5">
        <w:rPr>
          <w:color w:val="000000"/>
        </w:rPr>
        <w:t xml:space="preserve"> </w:t>
      </w:r>
    </w:p>
    <w:p w:rsidR="00D30150" w:rsidRDefault="00D30150" w:rsidP="00671D34">
      <w:pPr>
        <w:pStyle w:val="a7"/>
        <w:ind w:left="0" w:right="83" w:firstLine="0"/>
        <w:jc w:val="both"/>
        <w:rPr>
          <w:sz w:val="28"/>
          <w:szCs w:val="28"/>
        </w:rPr>
      </w:pPr>
    </w:p>
    <w:p w:rsidR="00D30150" w:rsidRDefault="006229F8" w:rsidP="00671D34">
      <w:pPr>
        <w:pStyle w:val="a7"/>
        <w:ind w:left="0" w:right="83" w:firstLine="0"/>
        <w:jc w:val="both"/>
        <w:rPr>
          <w:sz w:val="28"/>
          <w:szCs w:val="28"/>
        </w:rPr>
      </w:pPr>
      <w:r>
        <w:rPr>
          <w:sz w:val="28"/>
          <w:szCs w:val="28"/>
        </w:rPr>
        <w:t>Глава Олонецкого городского поселения</w:t>
      </w:r>
    </w:p>
    <w:p w:rsidR="006E0714" w:rsidRDefault="006E0714" w:rsidP="00671D34">
      <w:pPr>
        <w:pStyle w:val="a7"/>
        <w:ind w:left="0" w:right="83" w:firstLine="0"/>
        <w:jc w:val="both"/>
        <w:rPr>
          <w:sz w:val="28"/>
          <w:szCs w:val="28"/>
        </w:rPr>
      </w:pPr>
      <w:r>
        <w:rPr>
          <w:sz w:val="28"/>
          <w:szCs w:val="28"/>
        </w:rPr>
        <w:t>Председатель Совета</w:t>
      </w:r>
    </w:p>
    <w:p w:rsidR="00131331" w:rsidRDefault="006E0714" w:rsidP="00671D34">
      <w:pPr>
        <w:pStyle w:val="a6"/>
        <w:jc w:val="both"/>
        <w:rPr>
          <w:rFonts w:ascii="Times New Roman" w:hAnsi="Times New Roman" w:cs="Times New Roman"/>
          <w:sz w:val="28"/>
          <w:szCs w:val="28"/>
        </w:rPr>
      </w:pPr>
      <w:r>
        <w:rPr>
          <w:rFonts w:ascii="Times New Roman" w:hAnsi="Times New Roman" w:cs="Times New Roman"/>
          <w:sz w:val="28"/>
          <w:szCs w:val="28"/>
        </w:rPr>
        <w:t xml:space="preserve">Олонецкого городского поселения                </w:t>
      </w:r>
      <w:r w:rsidR="007E0E03">
        <w:rPr>
          <w:rFonts w:ascii="Times New Roman" w:hAnsi="Times New Roman" w:cs="Times New Roman"/>
          <w:sz w:val="28"/>
          <w:szCs w:val="28"/>
        </w:rPr>
        <w:t xml:space="preserve">         </w:t>
      </w:r>
      <w:r>
        <w:rPr>
          <w:rFonts w:ascii="Times New Roman" w:hAnsi="Times New Roman" w:cs="Times New Roman"/>
          <w:sz w:val="28"/>
          <w:szCs w:val="28"/>
        </w:rPr>
        <w:t xml:space="preserve">                        </w:t>
      </w:r>
      <w:r w:rsidR="005937FD">
        <w:rPr>
          <w:rFonts w:ascii="Times New Roman" w:hAnsi="Times New Roman" w:cs="Times New Roman"/>
          <w:sz w:val="28"/>
          <w:szCs w:val="28"/>
        </w:rPr>
        <w:t xml:space="preserve">  Д.В.Васильев</w:t>
      </w:r>
    </w:p>
    <w:p w:rsidR="00131331" w:rsidRDefault="00131331" w:rsidP="00B70F0E">
      <w:pPr>
        <w:pStyle w:val="a6"/>
        <w:ind w:left="-142" w:firstLine="709"/>
        <w:jc w:val="both"/>
        <w:rPr>
          <w:rFonts w:ascii="Times New Roman" w:hAnsi="Times New Roman" w:cs="Times New Roman"/>
          <w:sz w:val="28"/>
          <w:szCs w:val="28"/>
        </w:rPr>
      </w:pPr>
    </w:p>
    <w:p w:rsidR="00131331" w:rsidRDefault="00131331" w:rsidP="00B70F0E">
      <w:pPr>
        <w:pStyle w:val="a6"/>
        <w:ind w:left="-142" w:firstLine="709"/>
        <w:jc w:val="both"/>
        <w:rPr>
          <w:rFonts w:ascii="Times New Roman" w:hAnsi="Times New Roman" w:cs="Times New Roman"/>
          <w:sz w:val="28"/>
          <w:szCs w:val="28"/>
        </w:rPr>
      </w:pPr>
    </w:p>
    <w:p w:rsidR="00131331" w:rsidRDefault="00131331" w:rsidP="00B70F0E">
      <w:pPr>
        <w:pStyle w:val="a6"/>
        <w:ind w:left="-142" w:firstLine="709"/>
        <w:jc w:val="both"/>
        <w:rPr>
          <w:rFonts w:ascii="Times New Roman" w:hAnsi="Times New Roman" w:cs="Times New Roman"/>
          <w:sz w:val="28"/>
          <w:szCs w:val="28"/>
        </w:rPr>
      </w:pPr>
    </w:p>
    <w:p w:rsidR="00131331" w:rsidRDefault="00131331" w:rsidP="00D448ED">
      <w:pPr>
        <w:pStyle w:val="a6"/>
        <w:jc w:val="both"/>
        <w:rPr>
          <w:rFonts w:ascii="Times New Roman" w:hAnsi="Times New Roman" w:cs="Times New Roman"/>
          <w:sz w:val="28"/>
          <w:szCs w:val="28"/>
        </w:rPr>
      </w:pPr>
    </w:p>
    <w:p w:rsidR="00131331" w:rsidRDefault="00131331" w:rsidP="00B70F0E">
      <w:pPr>
        <w:pStyle w:val="a6"/>
        <w:ind w:left="-142" w:firstLine="709"/>
        <w:jc w:val="both"/>
        <w:rPr>
          <w:rFonts w:ascii="Times New Roman" w:hAnsi="Times New Roman" w:cs="Times New Roman"/>
          <w:sz w:val="28"/>
          <w:szCs w:val="28"/>
        </w:rPr>
      </w:pPr>
    </w:p>
    <w:p w:rsidR="006125FF" w:rsidRPr="006125FF" w:rsidRDefault="006125FF" w:rsidP="006125FF">
      <w:pPr>
        <w:pStyle w:val="a6"/>
        <w:ind w:left="-142" w:firstLine="709"/>
        <w:jc w:val="center"/>
        <w:rPr>
          <w:rFonts w:ascii="Times New Roman" w:hAnsi="Times New Roman" w:cs="Times New Roman"/>
          <w:b/>
          <w:sz w:val="28"/>
          <w:szCs w:val="28"/>
        </w:rPr>
      </w:pPr>
      <w:bookmarkStart w:id="0" w:name="_GoBack"/>
      <w:r w:rsidRPr="006125FF">
        <w:rPr>
          <w:rFonts w:ascii="Times New Roman" w:hAnsi="Times New Roman" w:cs="Times New Roman"/>
          <w:b/>
          <w:sz w:val="28"/>
          <w:szCs w:val="28"/>
        </w:rPr>
        <w:lastRenderedPageBreak/>
        <w:t>Об организации деятельности по охране и использованию объектов культурного наследия, находящихся на территории Олонецкого городского поселения.</w:t>
      </w:r>
    </w:p>
    <w:p w:rsidR="006125FF" w:rsidRPr="006125FF" w:rsidRDefault="006125FF" w:rsidP="006125FF">
      <w:pPr>
        <w:pStyle w:val="a6"/>
        <w:ind w:left="-142" w:firstLine="709"/>
        <w:jc w:val="center"/>
        <w:rPr>
          <w:rFonts w:ascii="Times New Roman" w:hAnsi="Times New Roman" w:cs="Times New Roman"/>
          <w:b/>
          <w:sz w:val="28"/>
          <w:szCs w:val="28"/>
        </w:rPr>
      </w:pPr>
      <w:r w:rsidRPr="006125FF">
        <w:rPr>
          <w:rFonts w:ascii="Times New Roman" w:hAnsi="Times New Roman" w:cs="Times New Roman"/>
          <w:b/>
          <w:sz w:val="28"/>
          <w:szCs w:val="28"/>
        </w:rPr>
        <w:t>27.02.2024</w:t>
      </w:r>
    </w:p>
    <w:bookmarkEnd w:id="0"/>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На территории Олонецкого городского поселения находятся 60 объектов культурного наследия и выявленных объектов культурного наследия и достопримечательных мест, из них: 3 объекта федерального значения, 15 регионального значения, </w:t>
      </w:r>
      <w:proofErr w:type="gramStart"/>
      <w:r w:rsidRPr="006125FF">
        <w:rPr>
          <w:rFonts w:ascii="Times New Roman" w:hAnsi="Times New Roman" w:cs="Times New Roman"/>
          <w:sz w:val="28"/>
          <w:szCs w:val="28"/>
        </w:rPr>
        <w:t>остальные  имеют</w:t>
      </w:r>
      <w:proofErr w:type="gramEnd"/>
      <w:r w:rsidRPr="006125FF">
        <w:rPr>
          <w:rFonts w:ascii="Times New Roman" w:hAnsi="Times New Roman" w:cs="Times New Roman"/>
          <w:sz w:val="28"/>
          <w:szCs w:val="28"/>
        </w:rPr>
        <w:t xml:space="preserve"> статус выявленных объектов. 22 </w:t>
      </w:r>
      <w:proofErr w:type="gramStart"/>
      <w:r w:rsidRPr="006125FF">
        <w:rPr>
          <w:rFonts w:ascii="Times New Roman" w:hAnsi="Times New Roman" w:cs="Times New Roman"/>
          <w:sz w:val="28"/>
          <w:szCs w:val="28"/>
        </w:rPr>
        <w:t>объекта  находятся</w:t>
      </w:r>
      <w:proofErr w:type="gramEnd"/>
      <w:r w:rsidRPr="006125FF">
        <w:rPr>
          <w:rFonts w:ascii="Times New Roman" w:hAnsi="Times New Roman" w:cs="Times New Roman"/>
          <w:sz w:val="28"/>
          <w:szCs w:val="28"/>
        </w:rPr>
        <w:t xml:space="preserve"> в муниципальной собственности. </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Остальные объекты культурного наследия, находятся в частной собственности, в оперативном управлении республиканских и федеральных ведомств, либо в собственности религиозных организаций.</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Постановлением № 155 от 27 февраля 2020г. «Об организации мероприятий по благоустройству и содержанию воинских захоронений и памятников воинской славы», воинские захоронения и памятники воинской славы закреплены за организациями Олонецкого национального муниципального района. Учреждения </w:t>
      </w:r>
      <w:proofErr w:type="spellStart"/>
      <w:r w:rsidRPr="006125FF">
        <w:rPr>
          <w:rFonts w:ascii="Times New Roman" w:hAnsi="Times New Roman" w:cs="Times New Roman"/>
          <w:sz w:val="28"/>
          <w:szCs w:val="28"/>
        </w:rPr>
        <w:t>обеспечиваютуборку</w:t>
      </w:r>
      <w:proofErr w:type="spellEnd"/>
      <w:r w:rsidRPr="006125FF">
        <w:rPr>
          <w:rFonts w:ascii="Times New Roman" w:hAnsi="Times New Roman" w:cs="Times New Roman"/>
          <w:sz w:val="28"/>
          <w:szCs w:val="28"/>
        </w:rPr>
        <w:t xml:space="preserve"> территории, прилегающей к памятнику. </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Составлен реестр воинских захоронений и памятников воинской славы, проведена проверка состояния данных объектов, </w:t>
      </w:r>
      <w:proofErr w:type="spellStart"/>
      <w:r w:rsidRPr="006125FF">
        <w:rPr>
          <w:rFonts w:ascii="Times New Roman" w:hAnsi="Times New Roman" w:cs="Times New Roman"/>
          <w:sz w:val="28"/>
          <w:szCs w:val="28"/>
        </w:rPr>
        <w:t>фотофиксация</w:t>
      </w:r>
      <w:proofErr w:type="spellEnd"/>
      <w:r w:rsidRPr="006125FF">
        <w:rPr>
          <w:rFonts w:ascii="Times New Roman" w:hAnsi="Times New Roman" w:cs="Times New Roman"/>
          <w:sz w:val="28"/>
          <w:szCs w:val="28"/>
        </w:rPr>
        <w:t xml:space="preserve"> объектов. </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Сведения о состоянии объектов направлены в Управление по охране объектов культурного наследия Республики Карелия.</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Администрация Олонецкого национального района ежегодно предоставляет заявку в Управление по охране объектов культурного наследия для включения в региональные и федеральные программы по проведению мероприятий по сохранению мемориальных </w:t>
      </w:r>
      <w:proofErr w:type="spellStart"/>
      <w:r w:rsidRPr="006125FF">
        <w:rPr>
          <w:rFonts w:ascii="Times New Roman" w:hAnsi="Times New Roman" w:cs="Times New Roman"/>
          <w:sz w:val="28"/>
          <w:szCs w:val="28"/>
        </w:rPr>
        <w:t>военно</w:t>
      </w:r>
      <w:proofErr w:type="spellEnd"/>
      <w:r w:rsidRPr="006125FF">
        <w:rPr>
          <w:rFonts w:ascii="Times New Roman" w:hAnsi="Times New Roman" w:cs="Times New Roman"/>
          <w:sz w:val="28"/>
          <w:szCs w:val="28"/>
        </w:rPr>
        <w:t xml:space="preserve"> - исторических объектов и памятников, а именно ремонт захоронений.</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В 2023 году за счет средств бюджета Олонецкого городского поселения был заключен </w:t>
      </w:r>
      <w:proofErr w:type="gramStart"/>
      <w:r w:rsidRPr="006125FF">
        <w:rPr>
          <w:rFonts w:ascii="Times New Roman" w:hAnsi="Times New Roman" w:cs="Times New Roman"/>
          <w:sz w:val="28"/>
          <w:szCs w:val="28"/>
        </w:rPr>
        <w:t>контракт  с</w:t>
      </w:r>
      <w:proofErr w:type="gramEnd"/>
      <w:r w:rsidRPr="006125FF">
        <w:rPr>
          <w:rFonts w:ascii="Times New Roman" w:hAnsi="Times New Roman" w:cs="Times New Roman"/>
          <w:sz w:val="28"/>
          <w:szCs w:val="28"/>
        </w:rPr>
        <w:t xml:space="preserve"> ООО «</w:t>
      </w:r>
      <w:proofErr w:type="spellStart"/>
      <w:r w:rsidRPr="006125FF">
        <w:rPr>
          <w:rFonts w:ascii="Times New Roman" w:hAnsi="Times New Roman" w:cs="Times New Roman"/>
          <w:sz w:val="28"/>
          <w:szCs w:val="28"/>
        </w:rPr>
        <w:t>Темплет</w:t>
      </w:r>
      <w:proofErr w:type="spellEnd"/>
      <w:r w:rsidRPr="006125FF">
        <w:rPr>
          <w:rFonts w:ascii="Times New Roman" w:hAnsi="Times New Roman" w:cs="Times New Roman"/>
          <w:sz w:val="28"/>
          <w:szCs w:val="28"/>
        </w:rPr>
        <w:t xml:space="preserve">» на разработку проектно-сметной документации на проведение текущего ремонта братской могилы… (ул. Комсомольская». Стоимость контракта составила 85000 рублей. Проект подготовлен. Согласно </w:t>
      </w:r>
      <w:proofErr w:type="gramStart"/>
      <w:r w:rsidRPr="006125FF">
        <w:rPr>
          <w:rFonts w:ascii="Times New Roman" w:hAnsi="Times New Roman" w:cs="Times New Roman"/>
          <w:sz w:val="28"/>
          <w:szCs w:val="28"/>
        </w:rPr>
        <w:t>проекту</w:t>
      </w:r>
      <w:proofErr w:type="gramEnd"/>
      <w:r w:rsidRPr="006125FF">
        <w:rPr>
          <w:rFonts w:ascii="Times New Roman" w:hAnsi="Times New Roman" w:cs="Times New Roman"/>
          <w:sz w:val="28"/>
          <w:szCs w:val="28"/>
        </w:rPr>
        <w:t xml:space="preserve"> на ремонт объекта необходима сумма в размере 18 миллионов рублей.</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В 2023 году, на запросы администрации, о выделении средств для проведения ремонта братской могилы, получен ответ от Управления по охране объектов культурного наследия Республики Карелия о том, что «Указанный объект культурного наследия будет включен в 2024 году Управлением в перечень объектов, требующих проведения ремонта и благоустройства в рамках реализации мероприятий государственной программы Республики Карелия </w:t>
      </w:r>
      <w:proofErr w:type="gramStart"/>
      <w:r w:rsidRPr="006125FF">
        <w:rPr>
          <w:rFonts w:ascii="Times New Roman" w:hAnsi="Times New Roman" w:cs="Times New Roman"/>
          <w:sz w:val="28"/>
          <w:szCs w:val="28"/>
        </w:rPr>
        <w:t>« Развитие</w:t>
      </w:r>
      <w:proofErr w:type="gramEnd"/>
      <w:r w:rsidRPr="006125FF">
        <w:rPr>
          <w:rFonts w:ascii="Times New Roman" w:hAnsi="Times New Roman" w:cs="Times New Roman"/>
          <w:sz w:val="28"/>
          <w:szCs w:val="28"/>
        </w:rPr>
        <w:t xml:space="preserve"> культуры».</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Объект культурного наследия Екатерининское двухклассное училище, 1905 года постройки, расположенное по адресу: г. Олонец, ул. 30-летия Победы, д.13 находится в муниципальной собственности, состояние ветхое. Имеется предписание суда, по которому здание подлежит восстановлению.</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lastRenderedPageBreak/>
        <w:t xml:space="preserve">Администрация Олонецкого национального муниципального района, предложила включить работы по реставрации здания «Екатерининского двухклассного училища» для разработки технического задания на подготовку Концепции использования и благоустройства территории бывшей крепости, во исполнение Протокола совещания по вопросам туризма в </w:t>
      </w:r>
      <w:proofErr w:type="spellStart"/>
      <w:r w:rsidRPr="006125FF">
        <w:rPr>
          <w:rFonts w:ascii="Times New Roman" w:hAnsi="Times New Roman" w:cs="Times New Roman"/>
          <w:sz w:val="28"/>
          <w:szCs w:val="28"/>
        </w:rPr>
        <w:t>Олонецком</w:t>
      </w:r>
      <w:proofErr w:type="spellEnd"/>
      <w:r w:rsidRPr="006125FF">
        <w:rPr>
          <w:rFonts w:ascii="Times New Roman" w:hAnsi="Times New Roman" w:cs="Times New Roman"/>
          <w:sz w:val="28"/>
          <w:szCs w:val="28"/>
        </w:rPr>
        <w:t xml:space="preserve"> национальном и </w:t>
      </w:r>
      <w:proofErr w:type="spellStart"/>
      <w:r w:rsidRPr="006125FF">
        <w:rPr>
          <w:rFonts w:ascii="Times New Roman" w:hAnsi="Times New Roman" w:cs="Times New Roman"/>
          <w:sz w:val="28"/>
          <w:szCs w:val="28"/>
        </w:rPr>
        <w:t>Питкяранском</w:t>
      </w:r>
      <w:proofErr w:type="spellEnd"/>
      <w:r w:rsidRPr="006125FF">
        <w:rPr>
          <w:rFonts w:ascii="Times New Roman" w:hAnsi="Times New Roman" w:cs="Times New Roman"/>
          <w:sz w:val="28"/>
          <w:szCs w:val="28"/>
        </w:rPr>
        <w:t xml:space="preserve"> муниципальных районах от 31 января 2020 года № 365/АП.</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Данные работы включены в «План мероприятий «дорожной карты» по реконструкции крепости в г. Олонце».</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В рамках ранее полученных </w:t>
      </w:r>
      <w:proofErr w:type="gramStart"/>
      <w:r w:rsidRPr="006125FF">
        <w:rPr>
          <w:rFonts w:ascii="Times New Roman" w:hAnsi="Times New Roman" w:cs="Times New Roman"/>
          <w:sz w:val="28"/>
          <w:szCs w:val="28"/>
        </w:rPr>
        <w:t>рекомендаций  Решением</w:t>
      </w:r>
      <w:proofErr w:type="gramEnd"/>
      <w:r w:rsidRPr="006125FF">
        <w:rPr>
          <w:rFonts w:ascii="Times New Roman" w:hAnsi="Times New Roman" w:cs="Times New Roman"/>
          <w:sz w:val="28"/>
          <w:szCs w:val="28"/>
        </w:rPr>
        <w:t xml:space="preserve"> Совета Олонецкого национального муниципального района от 26.05.2021 № 31 разработан Порядок установления льготной арендной платы в отношении объектов культурного наследия, включенных в Единый государственный реестр объектов культурного наследия народов Российской Федерации. В настоящее время инвестиционные предложения об аренде не поступили. </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Проведена работа по разработке концепции использования/приспособления Екатерининского училища, вопрос обсуждался с представителями Олонецкого национального музея, представителями общественных организаций, активными гражданами. </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Администрация Олонецкого национального муниципального района считает, что сохранение объекта культурного наследия «Екатерининское приходское женское училище», расположенного в исторической части города Олонца и приспособление его для сохранения и популяризации материальной и нематериальной культуры карелов – </w:t>
      </w:r>
      <w:proofErr w:type="spellStart"/>
      <w:r w:rsidRPr="006125FF">
        <w:rPr>
          <w:rFonts w:ascii="Times New Roman" w:hAnsi="Times New Roman" w:cs="Times New Roman"/>
          <w:sz w:val="28"/>
          <w:szCs w:val="28"/>
        </w:rPr>
        <w:t>ливвиков</w:t>
      </w:r>
      <w:proofErr w:type="spellEnd"/>
      <w:r w:rsidRPr="006125FF">
        <w:rPr>
          <w:rFonts w:ascii="Times New Roman" w:hAnsi="Times New Roman" w:cs="Times New Roman"/>
          <w:sz w:val="28"/>
          <w:szCs w:val="28"/>
        </w:rPr>
        <w:t>, повышения туристической привлекательности города Олонца, очень важно.</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Администрацией были запрошены коммерческие предложения на подготовку документации по Концепции использования/приспособления регионального объекта культурного наследия «Екатерининское приходское женское училище».</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В связи с недостаточностью собственных налоговых и неналоговых доходов, ориентированностью бюджета района на первоочередные расходы (заработная плата, страховые взносы, расходы за коммунальные услуги), источником финансирования работ по разработке Концепции может быть межбюджетный трансферт на мероприятия по сохранению объекта культурного наследия.</w:t>
      </w:r>
    </w:p>
    <w:p w:rsidR="006125FF" w:rsidRPr="006125FF" w:rsidRDefault="006125FF" w:rsidP="006125FF">
      <w:pPr>
        <w:pStyle w:val="a6"/>
        <w:ind w:left="-142" w:firstLine="709"/>
        <w:rPr>
          <w:rFonts w:ascii="Times New Roman" w:hAnsi="Times New Roman" w:cs="Times New Roman"/>
          <w:bCs/>
          <w:sz w:val="28"/>
          <w:szCs w:val="28"/>
        </w:rPr>
      </w:pPr>
      <w:r w:rsidRPr="006125FF">
        <w:rPr>
          <w:rFonts w:ascii="Times New Roman" w:hAnsi="Times New Roman" w:cs="Times New Roman"/>
          <w:bCs/>
          <w:sz w:val="28"/>
          <w:szCs w:val="28"/>
        </w:rPr>
        <w:t xml:space="preserve">Администрация обратилась в Министерство Культуры Республики Карелия, Управление по </w:t>
      </w:r>
      <w:r w:rsidRPr="006125FF">
        <w:rPr>
          <w:rFonts w:ascii="Times New Roman" w:hAnsi="Times New Roman" w:cs="Times New Roman"/>
          <w:sz w:val="28"/>
          <w:szCs w:val="28"/>
        </w:rPr>
        <w:t xml:space="preserve">Охране Объектов Культурного Наследия Республики Карелия с предложением о </w:t>
      </w:r>
      <w:proofErr w:type="gramStart"/>
      <w:r w:rsidRPr="006125FF">
        <w:rPr>
          <w:rFonts w:ascii="Times New Roman" w:hAnsi="Times New Roman" w:cs="Times New Roman"/>
          <w:bCs/>
          <w:sz w:val="28"/>
          <w:szCs w:val="28"/>
        </w:rPr>
        <w:t>рассмотрении  вопроса</w:t>
      </w:r>
      <w:proofErr w:type="gramEnd"/>
      <w:r w:rsidRPr="006125FF">
        <w:rPr>
          <w:rFonts w:ascii="Times New Roman" w:hAnsi="Times New Roman" w:cs="Times New Roman"/>
          <w:bCs/>
          <w:sz w:val="28"/>
          <w:szCs w:val="28"/>
        </w:rPr>
        <w:t xml:space="preserve"> о финансировании работ по сохранению и приспособлению объекта культурного наследия «Екатерининское приходское женское училище» в рамках государственной программы Республики Карелия "Развитие культуры" и</w:t>
      </w:r>
      <w:r w:rsidRPr="006125FF">
        <w:rPr>
          <w:rFonts w:ascii="Times New Roman" w:hAnsi="Times New Roman" w:cs="Times New Roman"/>
          <w:b/>
          <w:bCs/>
          <w:sz w:val="28"/>
          <w:szCs w:val="28"/>
        </w:rPr>
        <w:t xml:space="preserve"> </w:t>
      </w:r>
      <w:r w:rsidRPr="006125FF">
        <w:rPr>
          <w:rFonts w:ascii="Times New Roman" w:hAnsi="Times New Roman" w:cs="Times New Roman"/>
          <w:bCs/>
          <w:sz w:val="28"/>
          <w:szCs w:val="28"/>
        </w:rPr>
        <w:t>в рамках подготовки и проведения празднования на федеральном уровне памятных дат субъектов Российской Федерации.</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В 2023 году заключено соглашение между Министерством культуры Республики Карелия и Администрацией в рамках подготовки и проведения </w:t>
      </w:r>
      <w:r w:rsidRPr="006125FF">
        <w:rPr>
          <w:rFonts w:ascii="Times New Roman" w:hAnsi="Times New Roman" w:cs="Times New Roman"/>
          <w:sz w:val="28"/>
          <w:szCs w:val="28"/>
        </w:rPr>
        <w:lastRenderedPageBreak/>
        <w:t xml:space="preserve">празднования на федеральном уровне памятных дат субъектов Российской Федерации. </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В Плане </w:t>
      </w:r>
      <w:proofErr w:type="gramStart"/>
      <w:r w:rsidRPr="006125FF">
        <w:rPr>
          <w:rFonts w:ascii="Times New Roman" w:hAnsi="Times New Roman" w:cs="Times New Roman"/>
          <w:sz w:val="28"/>
          <w:szCs w:val="28"/>
        </w:rPr>
        <w:t>основных мероприятий</w:t>
      </w:r>
      <w:proofErr w:type="gramEnd"/>
      <w:r w:rsidRPr="006125FF">
        <w:rPr>
          <w:rFonts w:ascii="Times New Roman" w:hAnsi="Times New Roman" w:cs="Times New Roman"/>
          <w:sz w:val="28"/>
          <w:szCs w:val="28"/>
        </w:rPr>
        <w:t xml:space="preserve"> приуроченных к празднованию «800 </w:t>
      </w:r>
      <w:proofErr w:type="spellStart"/>
      <w:r w:rsidRPr="006125FF">
        <w:rPr>
          <w:rFonts w:ascii="Times New Roman" w:hAnsi="Times New Roman" w:cs="Times New Roman"/>
          <w:sz w:val="28"/>
          <w:szCs w:val="28"/>
        </w:rPr>
        <w:t>летие</w:t>
      </w:r>
      <w:proofErr w:type="spellEnd"/>
      <w:r w:rsidRPr="006125FF">
        <w:rPr>
          <w:rFonts w:ascii="Times New Roman" w:hAnsi="Times New Roman" w:cs="Times New Roman"/>
          <w:sz w:val="28"/>
          <w:szCs w:val="28"/>
        </w:rPr>
        <w:t xml:space="preserve"> крещения карелов»– п. 15 – Проведение ремонтно-восстановительных работ на объекте культурного наследия регионального значения «Екатерининское приходское училище».</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Соглашением предусмотрено выделение:</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2025 год 15 100 385,29, из них 14 500 900,00 ФБ, 448 48144 РК, 151 003,85 МБ</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2026 год 21 476 504,17, из них 19 560 800,00 ФБ, 1 700 937,13 РК, 214 765,04 МБ.</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Администрацией получены коммерческие предложения:</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 xml:space="preserve">на подготовки проектной документации на капитальный ремонт здания Екатерининской гимназии, стоимость работ 6 000 000,00 рублей (цена 2022 года). </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на разработку Концепции использования объекта стоимость 560 000,00 рублей (цена 2023 года).</w:t>
      </w:r>
    </w:p>
    <w:p w:rsidR="006125FF" w:rsidRPr="006125FF" w:rsidRDefault="006125FF" w:rsidP="006125FF">
      <w:pPr>
        <w:pStyle w:val="a6"/>
        <w:ind w:left="-142" w:firstLine="709"/>
        <w:rPr>
          <w:rFonts w:ascii="Times New Roman" w:hAnsi="Times New Roman" w:cs="Times New Roman"/>
          <w:sz w:val="28"/>
          <w:szCs w:val="28"/>
        </w:rPr>
      </w:pPr>
      <w:r w:rsidRPr="006125FF">
        <w:rPr>
          <w:rFonts w:ascii="Times New Roman" w:hAnsi="Times New Roman" w:cs="Times New Roman"/>
          <w:sz w:val="28"/>
          <w:szCs w:val="28"/>
        </w:rPr>
        <w:t>Администрацией подготовлен проект технического задания по работам: Мероприятия по сохранению с приспособлением для современного использования объекта культурного наследия «Екатерининское приходское женское училище (1904 - 1907 г.)».</w:t>
      </w:r>
    </w:p>
    <w:p w:rsidR="006125FF" w:rsidRPr="006125FF" w:rsidRDefault="006125FF" w:rsidP="006125FF">
      <w:pPr>
        <w:pStyle w:val="a6"/>
        <w:ind w:left="-142" w:firstLine="709"/>
        <w:jc w:val="both"/>
        <w:rPr>
          <w:rFonts w:ascii="Times New Roman" w:hAnsi="Times New Roman" w:cs="Times New Roman"/>
          <w:sz w:val="28"/>
          <w:szCs w:val="28"/>
        </w:rPr>
      </w:pPr>
    </w:p>
    <w:p w:rsidR="006125FF" w:rsidRDefault="006125FF" w:rsidP="00B70F0E">
      <w:pPr>
        <w:pStyle w:val="a6"/>
        <w:ind w:left="-142" w:firstLine="709"/>
        <w:jc w:val="both"/>
        <w:rPr>
          <w:rFonts w:ascii="Times New Roman" w:hAnsi="Times New Roman" w:cs="Times New Roman"/>
          <w:sz w:val="28"/>
          <w:szCs w:val="28"/>
        </w:rPr>
      </w:pPr>
    </w:p>
    <w:sectPr w:rsidR="006125FF" w:rsidSect="000D6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F1857"/>
    <w:multiLevelType w:val="hybridMultilevel"/>
    <w:tmpl w:val="9A0A00F2"/>
    <w:lvl w:ilvl="0" w:tplc="3A10FBB2">
      <w:start w:val="1"/>
      <w:numFmt w:val="decimal"/>
      <w:lvlText w:val="%1."/>
      <w:lvlJc w:val="left"/>
      <w:pPr>
        <w:ind w:left="1730"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3A"/>
    <w:rsid w:val="00020150"/>
    <w:rsid w:val="00032CCC"/>
    <w:rsid w:val="000727BB"/>
    <w:rsid w:val="00077FF4"/>
    <w:rsid w:val="00083B09"/>
    <w:rsid w:val="00090CFF"/>
    <w:rsid w:val="00090D87"/>
    <w:rsid w:val="000C3EE4"/>
    <w:rsid w:val="000D6890"/>
    <w:rsid w:val="00110944"/>
    <w:rsid w:val="00131331"/>
    <w:rsid w:val="00147AC3"/>
    <w:rsid w:val="00185A0C"/>
    <w:rsid w:val="001A2A17"/>
    <w:rsid w:val="001F1DD2"/>
    <w:rsid w:val="00201C67"/>
    <w:rsid w:val="00232E6E"/>
    <w:rsid w:val="00242DFE"/>
    <w:rsid w:val="0025430A"/>
    <w:rsid w:val="002625EB"/>
    <w:rsid w:val="002A7C16"/>
    <w:rsid w:val="002B009E"/>
    <w:rsid w:val="003016D5"/>
    <w:rsid w:val="00313044"/>
    <w:rsid w:val="0032005C"/>
    <w:rsid w:val="00341878"/>
    <w:rsid w:val="00377BBD"/>
    <w:rsid w:val="003A2966"/>
    <w:rsid w:val="003C293C"/>
    <w:rsid w:val="003E41CF"/>
    <w:rsid w:val="004073B9"/>
    <w:rsid w:val="00433447"/>
    <w:rsid w:val="004374F7"/>
    <w:rsid w:val="00453C3B"/>
    <w:rsid w:val="0045670A"/>
    <w:rsid w:val="004853E5"/>
    <w:rsid w:val="00486794"/>
    <w:rsid w:val="004A763A"/>
    <w:rsid w:val="004B1429"/>
    <w:rsid w:val="004B3271"/>
    <w:rsid w:val="004E0E7F"/>
    <w:rsid w:val="004E79F9"/>
    <w:rsid w:val="004F65AE"/>
    <w:rsid w:val="00503813"/>
    <w:rsid w:val="0052166A"/>
    <w:rsid w:val="00564930"/>
    <w:rsid w:val="005937FD"/>
    <w:rsid w:val="005960CD"/>
    <w:rsid w:val="005A16BE"/>
    <w:rsid w:val="005C3363"/>
    <w:rsid w:val="005E5403"/>
    <w:rsid w:val="00604942"/>
    <w:rsid w:val="006125FF"/>
    <w:rsid w:val="006229F8"/>
    <w:rsid w:val="00657C78"/>
    <w:rsid w:val="00671D34"/>
    <w:rsid w:val="00683807"/>
    <w:rsid w:val="00691116"/>
    <w:rsid w:val="006C6910"/>
    <w:rsid w:val="006D36B5"/>
    <w:rsid w:val="006E0714"/>
    <w:rsid w:val="006E4D82"/>
    <w:rsid w:val="006F5792"/>
    <w:rsid w:val="006F6E2F"/>
    <w:rsid w:val="006F71FB"/>
    <w:rsid w:val="00720393"/>
    <w:rsid w:val="00723987"/>
    <w:rsid w:val="0072731A"/>
    <w:rsid w:val="00781825"/>
    <w:rsid w:val="007A7A97"/>
    <w:rsid w:val="007B46FF"/>
    <w:rsid w:val="007C375D"/>
    <w:rsid w:val="007E0E03"/>
    <w:rsid w:val="007F3DAA"/>
    <w:rsid w:val="007F6200"/>
    <w:rsid w:val="00820232"/>
    <w:rsid w:val="00844173"/>
    <w:rsid w:val="00844854"/>
    <w:rsid w:val="008618A6"/>
    <w:rsid w:val="0088154D"/>
    <w:rsid w:val="00894876"/>
    <w:rsid w:val="008A0007"/>
    <w:rsid w:val="008B569B"/>
    <w:rsid w:val="008B6955"/>
    <w:rsid w:val="008B7AA8"/>
    <w:rsid w:val="008C1041"/>
    <w:rsid w:val="008D0A6A"/>
    <w:rsid w:val="008E3DC9"/>
    <w:rsid w:val="008F7A4F"/>
    <w:rsid w:val="00976F75"/>
    <w:rsid w:val="009C0FBF"/>
    <w:rsid w:val="00A37AB9"/>
    <w:rsid w:val="00A64981"/>
    <w:rsid w:val="00A8192F"/>
    <w:rsid w:val="00A82BCE"/>
    <w:rsid w:val="00B22DDE"/>
    <w:rsid w:val="00B64DE9"/>
    <w:rsid w:val="00B66DAA"/>
    <w:rsid w:val="00B70F0E"/>
    <w:rsid w:val="00BC391E"/>
    <w:rsid w:val="00C07CF3"/>
    <w:rsid w:val="00C11364"/>
    <w:rsid w:val="00C17F7D"/>
    <w:rsid w:val="00C345FE"/>
    <w:rsid w:val="00C3599A"/>
    <w:rsid w:val="00C4151E"/>
    <w:rsid w:val="00C6026A"/>
    <w:rsid w:val="00C74C97"/>
    <w:rsid w:val="00C80BF1"/>
    <w:rsid w:val="00D217B7"/>
    <w:rsid w:val="00D30150"/>
    <w:rsid w:val="00D448ED"/>
    <w:rsid w:val="00DB640A"/>
    <w:rsid w:val="00DD0288"/>
    <w:rsid w:val="00E13FC8"/>
    <w:rsid w:val="00EB7165"/>
    <w:rsid w:val="00EE3121"/>
    <w:rsid w:val="00F12D3E"/>
    <w:rsid w:val="00F441FF"/>
    <w:rsid w:val="00F5527A"/>
    <w:rsid w:val="00FB64CE"/>
    <w:rsid w:val="00FC62F2"/>
    <w:rsid w:val="00FD1DB0"/>
    <w:rsid w:val="00FE7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97D4"/>
  <w15:docId w15:val="{2EF3687A-4E81-42C1-9269-7864FB66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125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B70F0E"/>
    <w:pPr>
      <w:keepNext/>
      <w:spacing w:after="0" w:line="240" w:lineRule="auto"/>
      <w:ind w:right="509" w:firstLine="851"/>
      <w:outlineLvl w:val="2"/>
    </w:pPr>
    <w:rPr>
      <w:rFonts w:ascii="Times New Roman" w:eastAsia="Times New Roman" w:hAnsi="Times New Roman" w:cs="Times New Roman"/>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76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63A"/>
    <w:rPr>
      <w:rFonts w:ascii="Tahoma" w:hAnsi="Tahoma" w:cs="Tahoma"/>
      <w:sz w:val="16"/>
      <w:szCs w:val="16"/>
    </w:rPr>
  </w:style>
  <w:style w:type="paragraph" w:styleId="a5">
    <w:name w:val="Normal (Web)"/>
    <w:basedOn w:val="a"/>
    <w:uiPriority w:val="99"/>
    <w:unhideWhenUsed/>
    <w:rsid w:val="004A76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A763A"/>
    <w:pPr>
      <w:spacing w:after="0" w:line="240" w:lineRule="auto"/>
    </w:pPr>
  </w:style>
  <w:style w:type="paragraph" w:customStyle="1" w:styleId="ConsPlusNormal">
    <w:name w:val="ConsPlusNormal"/>
    <w:rsid w:val="002543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25430A"/>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25430A"/>
    <w:pPr>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Cell">
    <w:name w:val="ConsCell"/>
    <w:rsid w:val="0025430A"/>
    <w:pPr>
      <w:autoSpaceDE w:val="0"/>
      <w:autoSpaceDN w:val="0"/>
      <w:adjustRightInd w:val="0"/>
      <w:spacing w:after="0" w:line="240" w:lineRule="auto"/>
      <w:ind w:right="19772"/>
    </w:pPr>
    <w:rPr>
      <w:rFonts w:ascii="Arial" w:eastAsia="Times New Roman" w:hAnsi="Arial" w:cs="Arial"/>
      <w:sz w:val="20"/>
      <w:szCs w:val="20"/>
    </w:rPr>
  </w:style>
  <w:style w:type="paragraph" w:customStyle="1" w:styleId="11">
    <w:name w:val="Текст1"/>
    <w:basedOn w:val="a"/>
    <w:rsid w:val="0025430A"/>
    <w:pPr>
      <w:widowControl w:val="0"/>
      <w:spacing w:after="0" w:line="240" w:lineRule="auto"/>
    </w:pPr>
    <w:rPr>
      <w:rFonts w:ascii="Courier New" w:eastAsia="Times New Roman" w:hAnsi="Courier New" w:cs="Times New Roman"/>
      <w:sz w:val="20"/>
      <w:szCs w:val="20"/>
    </w:rPr>
  </w:style>
  <w:style w:type="character" w:customStyle="1" w:styleId="30">
    <w:name w:val="Заголовок 3 Знак"/>
    <w:basedOn w:val="a0"/>
    <w:link w:val="3"/>
    <w:rsid w:val="00B70F0E"/>
    <w:rPr>
      <w:rFonts w:ascii="Times New Roman" w:eastAsia="Times New Roman" w:hAnsi="Times New Roman" w:cs="Times New Roman"/>
      <w:sz w:val="24"/>
      <w:szCs w:val="20"/>
    </w:rPr>
  </w:style>
  <w:style w:type="paragraph" w:styleId="a7">
    <w:name w:val="Block Text"/>
    <w:basedOn w:val="a"/>
    <w:rsid w:val="00B70F0E"/>
    <w:pPr>
      <w:spacing w:after="0" w:line="240" w:lineRule="auto"/>
      <w:ind w:left="567" w:right="509" w:firstLine="851"/>
    </w:pPr>
    <w:rPr>
      <w:rFonts w:ascii="Times New Roman" w:eastAsia="Times New Roman" w:hAnsi="Times New Roman" w:cs="Times New Roman"/>
      <w:sz w:val="24"/>
      <w:szCs w:val="20"/>
    </w:rPr>
  </w:style>
  <w:style w:type="character" w:styleId="a8">
    <w:name w:val="Hyperlink"/>
    <w:basedOn w:val="a0"/>
    <w:uiPriority w:val="99"/>
    <w:semiHidden/>
    <w:unhideWhenUsed/>
    <w:rsid w:val="008C1041"/>
    <w:rPr>
      <w:color w:val="0000FF"/>
      <w:u w:val="single"/>
    </w:rPr>
  </w:style>
  <w:style w:type="character" w:customStyle="1" w:styleId="10">
    <w:name w:val="Заголовок 1 Знак"/>
    <w:basedOn w:val="a0"/>
    <w:link w:val="1"/>
    <w:uiPriority w:val="9"/>
    <w:rsid w:val="006125F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1557">
      <w:bodyDiv w:val="1"/>
      <w:marLeft w:val="0"/>
      <w:marRight w:val="0"/>
      <w:marTop w:val="0"/>
      <w:marBottom w:val="0"/>
      <w:divBdr>
        <w:top w:val="none" w:sz="0" w:space="0" w:color="auto"/>
        <w:left w:val="none" w:sz="0" w:space="0" w:color="auto"/>
        <w:bottom w:val="none" w:sz="0" w:space="0" w:color="auto"/>
        <w:right w:val="none" w:sz="0" w:space="0" w:color="auto"/>
      </w:divBdr>
    </w:div>
    <w:div w:id="35783602">
      <w:bodyDiv w:val="1"/>
      <w:marLeft w:val="0"/>
      <w:marRight w:val="0"/>
      <w:marTop w:val="0"/>
      <w:marBottom w:val="0"/>
      <w:divBdr>
        <w:top w:val="none" w:sz="0" w:space="0" w:color="auto"/>
        <w:left w:val="none" w:sz="0" w:space="0" w:color="auto"/>
        <w:bottom w:val="none" w:sz="0" w:space="0" w:color="auto"/>
        <w:right w:val="none" w:sz="0" w:space="0" w:color="auto"/>
      </w:divBdr>
    </w:div>
    <w:div w:id="156388258">
      <w:bodyDiv w:val="1"/>
      <w:marLeft w:val="0"/>
      <w:marRight w:val="0"/>
      <w:marTop w:val="0"/>
      <w:marBottom w:val="0"/>
      <w:divBdr>
        <w:top w:val="none" w:sz="0" w:space="0" w:color="auto"/>
        <w:left w:val="none" w:sz="0" w:space="0" w:color="auto"/>
        <w:bottom w:val="none" w:sz="0" w:space="0" w:color="auto"/>
        <w:right w:val="none" w:sz="0" w:space="0" w:color="auto"/>
      </w:divBdr>
    </w:div>
    <w:div w:id="185564456">
      <w:bodyDiv w:val="1"/>
      <w:marLeft w:val="0"/>
      <w:marRight w:val="0"/>
      <w:marTop w:val="0"/>
      <w:marBottom w:val="0"/>
      <w:divBdr>
        <w:top w:val="none" w:sz="0" w:space="0" w:color="auto"/>
        <w:left w:val="none" w:sz="0" w:space="0" w:color="auto"/>
        <w:bottom w:val="none" w:sz="0" w:space="0" w:color="auto"/>
        <w:right w:val="none" w:sz="0" w:space="0" w:color="auto"/>
      </w:divBdr>
    </w:div>
    <w:div w:id="191770685">
      <w:bodyDiv w:val="1"/>
      <w:marLeft w:val="0"/>
      <w:marRight w:val="0"/>
      <w:marTop w:val="0"/>
      <w:marBottom w:val="0"/>
      <w:divBdr>
        <w:top w:val="none" w:sz="0" w:space="0" w:color="auto"/>
        <w:left w:val="none" w:sz="0" w:space="0" w:color="auto"/>
        <w:bottom w:val="none" w:sz="0" w:space="0" w:color="auto"/>
        <w:right w:val="none" w:sz="0" w:space="0" w:color="auto"/>
      </w:divBdr>
    </w:div>
    <w:div w:id="396127282">
      <w:bodyDiv w:val="1"/>
      <w:marLeft w:val="0"/>
      <w:marRight w:val="0"/>
      <w:marTop w:val="0"/>
      <w:marBottom w:val="0"/>
      <w:divBdr>
        <w:top w:val="none" w:sz="0" w:space="0" w:color="auto"/>
        <w:left w:val="none" w:sz="0" w:space="0" w:color="auto"/>
        <w:bottom w:val="none" w:sz="0" w:space="0" w:color="auto"/>
        <w:right w:val="none" w:sz="0" w:space="0" w:color="auto"/>
      </w:divBdr>
    </w:div>
    <w:div w:id="472988295">
      <w:bodyDiv w:val="1"/>
      <w:marLeft w:val="0"/>
      <w:marRight w:val="0"/>
      <w:marTop w:val="0"/>
      <w:marBottom w:val="0"/>
      <w:divBdr>
        <w:top w:val="none" w:sz="0" w:space="0" w:color="auto"/>
        <w:left w:val="none" w:sz="0" w:space="0" w:color="auto"/>
        <w:bottom w:val="none" w:sz="0" w:space="0" w:color="auto"/>
        <w:right w:val="none" w:sz="0" w:space="0" w:color="auto"/>
      </w:divBdr>
    </w:div>
    <w:div w:id="509756470">
      <w:bodyDiv w:val="1"/>
      <w:marLeft w:val="0"/>
      <w:marRight w:val="0"/>
      <w:marTop w:val="0"/>
      <w:marBottom w:val="0"/>
      <w:divBdr>
        <w:top w:val="none" w:sz="0" w:space="0" w:color="auto"/>
        <w:left w:val="none" w:sz="0" w:space="0" w:color="auto"/>
        <w:bottom w:val="none" w:sz="0" w:space="0" w:color="auto"/>
        <w:right w:val="none" w:sz="0" w:space="0" w:color="auto"/>
      </w:divBdr>
    </w:div>
    <w:div w:id="576718305">
      <w:bodyDiv w:val="1"/>
      <w:marLeft w:val="0"/>
      <w:marRight w:val="0"/>
      <w:marTop w:val="0"/>
      <w:marBottom w:val="0"/>
      <w:divBdr>
        <w:top w:val="none" w:sz="0" w:space="0" w:color="auto"/>
        <w:left w:val="none" w:sz="0" w:space="0" w:color="auto"/>
        <w:bottom w:val="none" w:sz="0" w:space="0" w:color="auto"/>
        <w:right w:val="none" w:sz="0" w:space="0" w:color="auto"/>
      </w:divBdr>
    </w:div>
    <w:div w:id="588849754">
      <w:bodyDiv w:val="1"/>
      <w:marLeft w:val="0"/>
      <w:marRight w:val="0"/>
      <w:marTop w:val="0"/>
      <w:marBottom w:val="0"/>
      <w:divBdr>
        <w:top w:val="none" w:sz="0" w:space="0" w:color="auto"/>
        <w:left w:val="none" w:sz="0" w:space="0" w:color="auto"/>
        <w:bottom w:val="none" w:sz="0" w:space="0" w:color="auto"/>
        <w:right w:val="none" w:sz="0" w:space="0" w:color="auto"/>
      </w:divBdr>
    </w:div>
    <w:div w:id="659427510">
      <w:bodyDiv w:val="1"/>
      <w:marLeft w:val="0"/>
      <w:marRight w:val="0"/>
      <w:marTop w:val="0"/>
      <w:marBottom w:val="0"/>
      <w:divBdr>
        <w:top w:val="none" w:sz="0" w:space="0" w:color="auto"/>
        <w:left w:val="none" w:sz="0" w:space="0" w:color="auto"/>
        <w:bottom w:val="none" w:sz="0" w:space="0" w:color="auto"/>
        <w:right w:val="none" w:sz="0" w:space="0" w:color="auto"/>
      </w:divBdr>
    </w:div>
    <w:div w:id="659649916">
      <w:bodyDiv w:val="1"/>
      <w:marLeft w:val="0"/>
      <w:marRight w:val="0"/>
      <w:marTop w:val="0"/>
      <w:marBottom w:val="0"/>
      <w:divBdr>
        <w:top w:val="none" w:sz="0" w:space="0" w:color="auto"/>
        <w:left w:val="none" w:sz="0" w:space="0" w:color="auto"/>
        <w:bottom w:val="none" w:sz="0" w:space="0" w:color="auto"/>
        <w:right w:val="none" w:sz="0" w:space="0" w:color="auto"/>
      </w:divBdr>
    </w:div>
    <w:div w:id="733436413">
      <w:bodyDiv w:val="1"/>
      <w:marLeft w:val="0"/>
      <w:marRight w:val="0"/>
      <w:marTop w:val="0"/>
      <w:marBottom w:val="0"/>
      <w:divBdr>
        <w:top w:val="none" w:sz="0" w:space="0" w:color="auto"/>
        <w:left w:val="none" w:sz="0" w:space="0" w:color="auto"/>
        <w:bottom w:val="none" w:sz="0" w:space="0" w:color="auto"/>
        <w:right w:val="none" w:sz="0" w:space="0" w:color="auto"/>
      </w:divBdr>
    </w:div>
    <w:div w:id="746000244">
      <w:bodyDiv w:val="1"/>
      <w:marLeft w:val="0"/>
      <w:marRight w:val="0"/>
      <w:marTop w:val="0"/>
      <w:marBottom w:val="0"/>
      <w:divBdr>
        <w:top w:val="none" w:sz="0" w:space="0" w:color="auto"/>
        <w:left w:val="none" w:sz="0" w:space="0" w:color="auto"/>
        <w:bottom w:val="none" w:sz="0" w:space="0" w:color="auto"/>
        <w:right w:val="none" w:sz="0" w:space="0" w:color="auto"/>
      </w:divBdr>
    </w:div>
    <w:div w:id="756294233">
      <w:bodyDiv w:val="1"/>
      <w:marLeft w:val="0"/>
      <w:marRight w:val="0"/>
      <w:marTop w:val="0"/>
      <w:marBottom w:val="0"/>
      <w:divBdr>
        <w:top w:val="none" w:sz="0" w:space="0" w:color="auto"/>
        <w:left w:val="none" w:sz="0" w:space="0" w:color="auto"/>
        <w:bottom w:val="none" w:sz="0" w:space="0" w:color="auto"/>
        <w:right w:val="none" w:sz="0" w:space="0" w:color="auto"/>
      </w:divBdr>
    </w:div>
    <w:div w:id="799112052">
      <w:bodyDiv w:val="1"/>
      <w:marLeft w:val="0"/>
      <w:marRight w:val="0"/>
      <w:marTop w:val="0"/>
      <w:marBottom w:val="0"/>
      <w:divBdr>
        <w:top w:val="none" w:sz="0" w:space="0" w:color="auto"/>
        <w:left w:val="none" w:sz="0" w:space="0" w:color="auto"/>
        <w:bottom w:val="none" w:sz="0" w:space="0" w:color="auto"/>
        <w:right w:val="none" w:sz="0" w:space="0" w:color="auto"/>
      </w:divBdr>
    </w:div>
    <w:div w:id="819077138">
      <w:bodyDiv w:val="1"/>
      <w:marLeft w:val="0"/>
      <w:marRight w:val="0"/>
      <w:marTop w:val="0"/>
      <w:marBottom w:val="0"/>
      <w:divBdr>
        <w:top w:val="none" w:sz="0" w:space="0" w:color="auto"/>
        <w:left w:val="none" w:sz="0" w:space="0" w:color="auto"/>
        <w:bottom w:val="none" w:sz="0" w:space="0" w:color="auto"/>
        <w:right w:val="none" w:sz="0" w:space="0" w:color="auto"/>
      </w:divBdr>
    </w:div>
    <w:div w:id="819855641">
      <w:bodyDiv w:val="1"/>
      <w:marLeft w:val="0"/>
      <w:marRight w:val="0"/>
      <w:marTop w:val="0"/>
      <w:marBottom w:val="0"/>
      <w:divBdr>
        <w:top w:val="none" w:sz="0" w:space="0" w:color="auto"/>
        <w:left w:val="none" w:sz="0" w:space="0" w:color="auto"/>
        <w:bottom w:val="none" w:sz="0" w:space="0" w:color="auto"/>
        <w:right w:val="none" w:sz="0" w:space="0" w:color="auto"/>
      </w:divBdr>
    </w:div>
    <w:div w:id="847138550">
      <w:bodyDiv w:val="1"/>
      <w:marLeft w:val="0"/>
      <w:marRight w:val="0"/>
      <w:marTop w:val="0"/>
      <w:marBottom w:val="0"/>
      <w:divBdr>
        <w:top w:val="none" w:sz="0" w:space="0" w:color="auto"/>
        <w:left w:val="none" w:sz="0" w:space="0" w:color="auto"/>
        <w:bottom w:val="none" w:sz="0" w:space="0" w:color="auto"/>
        <w:right w:val="none" w:sz="0" w:space="0" w:color="auto"/>
      </w:divBdr>
    </w:div>
    <w:div w:id="883103116">
      <w:bodyDiv w:val="1"/>
      <w:marLeft w:val="0"/>
      <w:marRight w:val="0"/>
      <w:marTop w:val="0"/>
      <w:marBottom w:val="0"/>
      <w:divBdr>
        <w:top w:val="none" w:sz="0" w:space="0" w:color="auto"/>
        <w:left w:val="none" w:sz="0" w:space="0" w:color="auto"/>
        <w:bottom w:val="none" w:sz="0" w:space="0" w:color="auto"/>
        <w:right w:val="none" w:sz="0" w:space="0" w:color="auto"/>
      </w:divBdr>
    </w:div>
    <w:div w:id="890507195">
      <w:bodyDiv w:val="1"/>
      <w:marLeft w:val="0"/>
      <w:marRight w:val="0"/>
      <w:marTop w:val="0"/>
      <w:marBottom w:val="0"/>
      <w:divBdr>
        <w:top w:val="none" w:sz="0" w:space="0" w:color="auto"/>
        <w:left w:val="none" w:sz="0" w:space="0" w:color="auto"/>
        <w:bottom w:val="none" w:sz="0" w:space="0" w:color="auto"/>
        <w:right w:val="none" w:sz="0" w:space="0" w:color="auto"/>
      </w:divBdr>
    </w:div>
    <w:div w:id="897281212">
      <w:bodyDiv w:val="1"/>
      <w:marLeft w:val="0"/>
      <w:marRight w:val="0"/>
      <w:marTop w:val="0"/>
      <w:marBottom w:val="0"/>
      <w:divBdr>
        <w:top w:val="none" w:sz="0" w:space="0" w:color="auto"/>
        <w:left w:val="none" w:sz="0" w:space="0" w:color="auto"/>
        <w:bottom w:val="none" w:sz="0" w:space="0" w:color="auto"/>
        <w:right w:val="none" w:sz="0" w:space="0" w:color="auto"/>
      </w:divBdr>
    </w:div>
    <w:div w:id="920337030">
      <w:bodyDiv w:val="1"/>
      <w:marLeft w:val="0"/>
      <w:marRight w:val="0"/>
      <w:marTop w:val="0"/>
      <w:marBottom w:val="0"/>
      <w:divBdr>
        <w:top w:val="none" w:sz="0" w:space="0" w:color="auto"/>
        <w:left w:val="none" w:sz="0" w:space="0" w:color="auto"/>
        <w:bottom w:val="none" w:sz="0" w:space="0" w:color="auto"/>
        <w:right w:val="none" w:sz="0" w:space="0" w:color="auto"/>
      </w:divBdr>
    </w:div>
    <w:div w:id="966859878">
      <w:bodyDiv w:val="1"/>
      <w:marLeft w:val="0"/>
      <w:marRight w:val="0"/>
      <w:marTop w:val="0"/>
      <w:marBottom w:val="0"/>
      <w:divBdr>
        <w:top w:val="none" w:sz="0" w:space="0" w:color="auto"/>
        <w:left w:val="none" w:sz="0" w:space="0" w:color="auto"/>
        <w:bottom w:val="none" w:sz="0" w:space="0" w:color="auto"/>
        <w:right w:val="none" w:sz="0" w:space="0" w:color="auto"/>
      </w:divBdr>
    </w:div>
    <w:div w:id="995765993">
      <w:bodyDiv w:val="1"/>
      <w:marLeft w:val="0"/>
      <w:marRight w:val="0"/>
      <w:marTop w:val="0"/>
      <w:marBottom w:val="0"/>
      <w:divBdr>
        <w:top w:val="none" w:sz="0" w:space="0" w:color="auto"/>
        <w:left w:val="none" w:sz="0" w:space="0" w:color="auto"/>
        <w:bottom w:val="none" w:sz="0" w:space="0" w:color="auto"/>
        <w:right w:val="none" w:sz="0" w:space="0" w:color="auto"/>
      </w:divBdr>
    </w:div>
    <w:div w:id="1036395312">
      <w:bodyDiv w:val="1"/>
      <w:marLeft w:val="0"/>
      <w:marRight w:val="0"/>
      <w:marTop w:val="0"/>
      <w:marBottom w:val="0"/>
      <w:divBdr>
        <w:top w:val="none" w:sz="0" w:space="0" w:color="auto"/>
        <w:left w:val="none" w:sz="0" w:space="0" w:color="auto"/>
        <w:bottom w:val="none" w:sz="0" w:space="0" w:color="auto"/>
        <w:right w:val="none" w:sz="0" w:space="0" w:color="auto"/>
      </w:divBdr>
    </w:div>
    <w:div w:id="1081098295">
      <w:bodyDiv w:val="1"/>
      <w:marLeft w:val="0"/>
      <w:marRight w:val="0"/>
      <w:marTop w:val="0"/>
      <w:marBottom w:val="0"/>
      <w:divBdr>
        <w:top w:val="none" w:sz="0" w:space="0" w:color="auto"/>
        <w:left w:val="none" w:sz="0" w:space="0" w:color="auto"/>
        <w:bottom w:val="none" w:sz="0" w:space="0" w:color="auto"/>
        <w:right w:val="none" w:sz="0" w:space="0" w:color="auto"/>
      </w:divBdr>
    </w:div>
    <w:div w:id="1096175385">
      <w:bodyDiv w:val="1"/>
      <w:marLeft w:val="0"/>
      <w:marRight w:val="0"/>
      <w:marTop w:val="0"/>
      <w:marBottom w:val="0"/>
      <w:divBdr>
        <w:top w:val="none" w:sz="0" w:space="0" w:color="auto"/>
        <w:left w:val="none" w:sz="0" w:space="0" w:color="auto"/>
        <w:bottom w:val="none" w:sz="0" w:space="0" w:color="auto"/>
        <w:right w:val="none" w:sz="0" w:space="0" w:color="auto"/>
      </w:divBdr>
    </w:div>
    <w:div w:id="1141197099">
      <w:bodyDiv w:val="1"/>
      <w:marLeft w:val="0"/>
      <w:marRight w:val="0"/>
      <w:marTop w:val="0"/>
      <w:marBottom w:val="0"/>
      <w:divBdr>
        <w:top w:val="none" w:sz="0" w:space="0" w:color="auto"/>
        <w:left w:val="none" w:sz="0" w:space="0" w:color="auto"/>
        <w:bottom w:val="none" w:sz="0" w:space="0" w:color="auto"/>
        <w:right w:val="none" w:sz="0" w:space="0" w:color="auto"/>
      </w:divBdr>
    </w:div>
    <w:div w:id="1146704174">
      <w:bodyDiv w:val="1"/>
      <w:marLeft w:val="0"/>
      <w:marRight w:val="0"/>
      <w:marTop w:val="0"/>
      <w:marBottom w:val="0"/>
      <w:divBdr>
        <w:top w:val="none" w:sz="0" w:space="0" w:color="auto"/>
        <w:left w:val="none" w:sz="0" w:space="0" w:color="auto"/>
        <w:bottom w:val="none" w:sz="0" w:space="0" w:color="auto"/>
        <w:right w:val="none" w:sz="0" w:space="0" w:color="auto"/>
      </w:divBdr>
    </w:div>
    <w:div w:id="1268974411">
      <w:bodyDiv w:val="1"/>
      <w:marLeft w:val="0"/>
      <w:marRight w:val="0"/>
      <w:marTop w:val="0"/>
      <w:marBottom w:val="0"/>
      <w:divBdr>
        <w:top w:val="none" w:sz="0" w:space="0" w:color="auto"/>
        <w:left w:val="none" w:sz="0" w:space="0" w:color="auto"/>
        <w:bottom w:val="none" w:sz="0" w:space="0" w:color="auto"/>
        <w:right w:val="none" w:sz="0" w:space="0" w:color="auto"/>
      </w:divBdr>
    </w:div>
    <w:div w:id="1304503162">
      <w:bodyDiv w:val="1"/>
      <w:marLeft w:val="0"/>
      <w:marRight w:val="0"/>
      <w:marTop w:val="0"/>
      <w:marBottom w:val="0"/>
      <w:divBdr>
        <w:top w:val="none" w:sz="0" w:space="0" w:color="auto"/>
        <w:left w:val="none" w:sz="0" w:space="0" w:color="auto"/>
        <w:bottom w:val="none" w:sz="0" w:space="0" w:color="auto"/>
        <w:right w:val="none" w:sz="0" w:space="0" w:color="auto"/>
      </w:divBdr>
    </w:div>
    <w:div w:id="1337808480">
      <w:bodyDiv w:val="1"/>
      <w:marLeft w:val="0"/>
      <w:marRight w:val="0"/>
      <w:marTop w:val="0"/>
      <w:marBottom w:val="0"/>
      <w:divBdr>
        <w:top w:val="none" w:sz="0" w:space="0" w:color="auto"/>
        <w:left w:val="none" w:sz="0" w:space="0" w:color="auto"/>
        <w:bottom w:val="none" w:sz="0" w:space="0" w:color="auto"/>
        <w:right w:val="none" w:sz="0" w:space="0" w:color="auto"/>
      </w:divBdr>
    </w:div>
    <w:div w:id="1398437299">
      <w:bodyDiv w:val="1"/>
      <w:marLeft w:val="0"/>
      <w:marRight w:val="0"/>
      <w:marTop w:val="0"/>
      <w:marBottom w:val="0"/>
      <w:divBdr>
        <w:top w:val="none" w:sz="0" w:space="0" w:color="auto"/>
        <w:left w:val="none" w:sz="0" w:space="0" w:color="auto"/>
        <w:bottom w:val="none" w:sz="0" w:space="0" w:color="auto"/>
        <w:right w:val="none" w:sz="0" w:space="0" w:color="auto"/>
      </w:divBdr>
    </w:div>
    <w:div w:id="1482967257">
      <w:bodyDiv w:val="1"/>
      <w:marLeft w:val="0"/>
      <w:marRight w:val="0"/>
      <w:marTop w:val="0"/>
      <w:marBottom w:val="0"/>
      <w:divBdr>
        <w:top w:val="none" w:sz="0" w:space="0" w:color="auto"/>
        <w:left w:val="none" w:sz="0" w:space="0" w:color="auto"/>
        <w:bottom w:val="none" w:sz="0" w:space="0" w:color="auto"/>
        <w:right w:val="none" w:sz="0" w:space="0" w:color="auto"/>
      </w:divBdr>
    </w:div>
    <w:div w:id="1551961164">
      <w:bodyDiv w:val="1"/>
      <w:marLeft w:val="0"/>
      <w:marRight w:val="0"/>
      <w:marTop w:val="0"/>
      <w:marBottom w:val="0"/>
      <w:divBdr>
        <w:top w:val="none" w:sz="0" w:space="0" w:color="auto"/>
        <w:left w:val="none" w:sz="0" w:space="0" w:color="auto"/>
        <w:bottom w:val="none" w:sz="0" w:space="0" w:color="auto"/>
        <w:right w:val="none" w:sz="0" w:space="0" w:color="auto"/>
      </w:divBdr>
    </w:div>
    <w:div w:id="1625578164">
      <w:bodyDiv w:val="1"/>
      <w:marLeft w:val="0"/>
      <w:marRight w:val="0"/>
      <w:marTop w:val="0"/>
      <w:marBottom w:val="0"/>
      <w:divBdr>
        <w:top w:val="none" w:sz="0" w:space="0" w:color="auto"/>
        <w:left w:val="none" w:sz="0" w:space="0" w:color="auto"/>
        <w:bottom w:val="none" w:sz="0" w:space="0" w:color="auto"/>
        <w:right w:val="none" w:sz="0" w:space="0" w:color="auto"/>
      </w:divBdr>
    </w:div>
    <w:div w:id="1775713574">
      <w:bodyDiv w:val="1"/>
      <w:marLeft w:val="0"/>
      <w:marRight w:val="0"/>
      <w:marTop w:val="0"/>
      <w:marBottom w:val="0"/>
      <w:divBdr>
        <w:top w:val="none" w:sz="0" w:space="0" w:color="auto"/>
        <w:left w:val="none" w:sz="0" w:space="0" w:color="auto"/>
        <w:bottom w:val="none" w:sz="0" w:space="0" w:color="auto"/>
        <w:right w:val="none" w:sz="0" w:space="0" w:color="auto"/>
      </w:divBdr>
    </w:div>
    <w:div w:id="1819689160">
      <w:bodyDiv w:val="1"/>
      <w:marLeft w:val="0"/>
      <w:marRight w:val="0"/>
      <w:marTop w:val="0"/>
      <w:marBottom w:val="0"/>
      <w:divBdr>
        <w:top w:val="none" w:sz="0" w:space="0" w:color="auto"/>
        <w:left w:val="none" w:sz="0" w:space="0" w:color="auto"/>
        <w:bottom w:val="none" w:sz="0" w:space="0" w:color="auto"/>
        <w:right w:val="none" w:sz="0" w:space="0" w:color="auto"/>
      </w:divBdr>
    </w:div>
    <w:div w:id="1843617350">
      <w:bodyDiv w:val="1"/>
      <w:marLeft w:val="0"/>
      <w:marRight w:val="0"/>
      <w:marTop w:val="0"/>
      <w:marBottom w:val="0"/>
      <w:divBdr>
        <w:top w:val="none" w:sz="0" w:space="0" w:color="auto"/>
        <w:left w:val="none" w:sz="0" w:space="0" w:color="auto"/>
        <w:bottom w:val="none" w:sz="0" w:space="0" w:color="auto"/>
        <w:right w:val="none" w:sz="0" w:space="0" w:color="auto"/>
      </w:divBdr>
    </w:div>
    <w:div w:id="1849442919">
      <w:bodyDiv w:val="1"/>
      <w:marLeft w:val="0"/>
      <w:marRight w:val="0"/>
      <w:marTop w:val="0"/>
      <w:marBottom w:val="0"/>
      <w:divBdr>
        <w:top w:val="none" w:sz="0" w:space="0" w:color="auto"/>
        <w:left w:val="none" w:sz="0" w:space="0" w:color="auto"/>
        <w:bottom w:val="none" w:sz="0" w:space="0" w:color="auto"/>
        <w:right w:val="none" w:sz="0" w:space="0" w:color="auto"/>
      </w:divBdr>
    </w:div>
    <w:div w:id="1889100635">
      <w:bodyDiv w:val="1"/>
      <w:marLeft w:val="0"/>
      <w:marRight w:val="0"/>
      <w:marTop w:val="0"/>
      <w:marBottom w:val="0"/>
      <w:divBdr>
        <w:top w:val="none" w:sz="0" w:space="0" w:color="auto"/>
        <w:left w:val="none" w:sz="0" w:space="0" w:color="auto"/>
        <w:bottom w:val="none" w:sz="0" w:space="0" w:color="auto"/>
        <w:right w:val="none" w:sz="0" w:space="0" w:color="auto"/>
      </w:divBdr>
    </w:div>
    <w:div w:id="1968317851">
      <w:bodyDiv w:val="1"/>
      <w:marLeft w:val="0"/>
      <w:marRight w:val="0"/>
      <w:marTop w:val="0"/>
      <w:marBottom w:val="0"/>
      <w:divBdr>
        <w:top w:val="none" w:sz="0" w:space="0" w:color="auto"/>
        <w:left w:val="none" w:sz="0" w:space="0" w:color="auto"/>
        <w:bottom w:val="none" w:sz="0" w:space="0" w:color="auto"/>
        <w:right w:val="none" w:sz="0" w:space="0" w:color="auto"/>
      </w:divBdr>
    </w:div>
    <w:div w:id="2019237552">
      <w:bodyDiv w:val="1"/>
      <w:marLeft w:val="0"/>
      <w:marRight w:val="0"/>
      <w:marTop w:val="0"/>
      <w:marBottom w:val="0"/>
      <w:divBdr>
        <w:top w:val="none" w:sz="0" w:space="0" w:color="auto"/>
        <w:left w:val="none" w:sz="0" w:space="0" w:color="auto"/>
        <w:bottom w:val="none" w:sz="0" w:space="0" w:color="auto"/>
        <w:right w:val="none" w:sz="0" w:space="0" w:color="auto"/>
      </w:divBdr>
    </w:div>
    <w:div w:id="2039235311">
      <w:bodyDiv w:val="1"/>
      <w:marLeft w:val="0"/>
      <w:marRight w:val="0"/>
      <w:marTop w:val="0"/>
      <w:marBottom w:val="0"/>
      <w:divBdr>
        <w:top w:val="none" w:sz="0" w:space="0" w:color="auto"/>
        <w:left w:val="none" w:sz="0" w:space="0" w:color="auto"/>
        <w:bottom w:val="none" w:sz="0" w:space="0" w:color="auto"/>
        <w:right w:val="none" w:sz="0" w:space="0" w:color="auto"/>
      </w:divBdr>
    </w:div>
    <w:div w:id="2088921464">
      <w:bodyDiv w:val="1"/>
      <w:marLeft w:val="0"/>
      <w:marRight w:val="0"/>
      <w:marTop w:val="0"/>
      <w:marBottom w:val="0"/>
      <w:divBdr>
        <w:top w:val="none" w:sz="0" w:space="0" w:color="auto"/>
        <w:left w:val="none" w:sz="0" w:space="0" w:color="auto"/>
        <w:bottom w:val="none" w:sz="0" w:space="0" w:color="auto"/>
        <w:right w:val="none" w:sz="0" w:space="0" w:color="auto"/>
      </w:divBdr>
    </w:div>
    <w:div w:id="2097627789">
      <w:bodyDiv w:val="1"/>
      <w:marLeft w:val="0"/>
      <w:marRight w:val="0"/>
      <w:marTop w:val="0"/>
      <w:marBottom w:val="0"/>
      <w:divBdr>
        <w:top w:val="none" w:sz="0" w:space="0" w:color="auto"/>
        <w:left w:val="none" w:sz="0" w:space="0" w:color="auto"/>
        <w:bottom w:val="none" w:sz="0" w:space="0" w:color="auto"/>
        <w:right w:val="none" w:sz="0" w:space="0" w:color="auto"/>
      </w:divBdr>
    </w:div>
    <w:div w:id="21408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7E80-D719-48A0-8EAB-5B943917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1072</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Васильевна</dc:creator>
  <cp:lastModifiedBy>Галина Васильевна</cp:lastModifiedBy>
  <cp:revision>13</cp:revision>
  <cp:lastPrinted>2023-11-28T06:07:00Z</cp:lastPrinted>
  <dcterms:created xsi:type="dcterms:W3CDTF">2023-10-11T09:47:00Z</dcterms:created>
  <dcterms:modified xsi:type="dcterms:W3CDTF">2024-02-28T08:15:00Z</dcterms:modified>
</cp:coreProperties>
</file>