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D78E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434302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A44B2F" w:rsidRDefault="00471DB8" w:rsidP="00CF6A40">
      <w:pPr>
        <w:jc w:val="center"/>
        <w:rPr>
          <w:sz w:val="16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A44B2F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A44B2F">
      <w:pPr>
        <w:widowControl w:val="0"/>
        <w:rPr>
          <w:sz w:val="28"/>
          <w:szCs w:val="28"/>
        </w:rPr>
      </w:pPr>
    </w:p>
    <w:p w:rsidR="0097489E" w:rsidRPr="00C00C55" w:rsidRDefault="00C00C55" w:rsidP="00A44B2F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44B2F">
        <w:rPr>
          <w:szCs w:val="24"/>
        </w:rPr>
        <w:t>9</w:t>
      </w:r>
      <w:r w:rsidR="003E1C00">
        <w:rPr>
          <w:szCs w:val="24"/>
        </w:rPr>
        <w:t xml:space="preserve"> </w:t>
      </w:r>
      <w:r w:rsidR="002C7CAA">
        <w:rPr>
          <w:szCs w:val="24"/>
        </w:rPr>
        <w:t>апреля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A44B2F">
        <w:rPr>
          <w:szCs w:val="24"/>
        </w:rPr>
        <w:t xml:space="preserve"> 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44B2F">
        <w:rPr>
          <w:szCs w:val="24"/>
        </w:rPr>
        <w:t>13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44B2F">
      <w:pPr>
        <w:widowControl w:val="0"/>
        <w:rPr>
          <w:szCs w:val="24"/>
        </w:rPr>
      </w:pPr>
    </w:p>
    <w:p w:rsidR="00A44B2F" w:rsidRPr="00A44B2F" w:rsidRDefault="00A44B2F" w:rsidP="00A44B2F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10:14:0050901:28</w:t>
      </w:r>
    </w:p>
    <w:p w:rsidR="00A44B2F" w:rsidRPr="00A44B2F" w:rsidRDefault="00A44B2F" w:rsidP="00A44B2F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44B2F" w:rsidRPr="00A44B2F" w:rsidRDefault="00A44B2F" w:rsidP="00A44B2F">
      <w:pPr>
        <w:widowControl w:val="0"/>
        <w:ind w:firstLine="708"/>
        <w:jc w:val="both"/>
        <w:rPr>
          <w:rFonts w:eastAsia="Times New Roman" w:cs="Times New Roman"/>
          <w:sz w:val="10"/>
          <w:szCs w:val="24"/>
          <w:lang w:eastAsia="ru-RU"/>
        </w:rPr>
      </w:pPr>
    </w:p>
    <w:p w:rsidR="00A44B2F" w:rsidRPr="00A44B2F" w:rsidRDefault="00A44B2F" w:rsidP="00A44B2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A44B2F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A44B2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44B2F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национального муниципального района от 27.03.2019 № 21 (в ред. от 30.11.2022 № 71),</w:t>
      </w:r>
    </w:p>
    <w:p w:rsidR="00A44B2F" w:rsidRPr="00A44B2F" w:rsidRDefault="00A44B2F" w:rsidP="00A44B2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44B2F" w:rsidRPr="00A44B2F" w:rsidRDefault="00A44B2F" w:rsidP="00A44B2F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44B2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44B2F">
        <w:rPr>
          <w:rFonts w:eastAsia="Times New Roman" w:cs="Times New Roman"/>
          <w:szCs w:val="24"/>
          <w:lang w:eastAsia="x-none"/>
        </w:rPr>
        <w:t xml:space="preserve"> ю</w:t>
      </w:r>
      <w:r w:rsidRPr="00A44B2F">
        <w:rPr>
          <w:rFonts w:eastAsia="Times New Roman" w:cs="Times New Roman"/>
          <w:szCs w:val="24"/>
          <w:lang w:val="x-none" w:eastAsia="x-none"/>
        </w:rPr>
        <w:t>: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1. </w:t>
      </w:r>
      <w:r w:rsidRPr="00A44B2F">
        <w:rPr>
          <w:rFonts w:eastAsia="Times New Roman" w:cs="Times New Roman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44B2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3.</w:t>
      </w: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44B2F">
        <w:rPr>
          <w:rFonts w:eastAsia="Times New Roman" w:cs="Times New Roman"/>
          <w:szCs w:val="24"/>
          <w:lang w:eastAsia="ru-RU"/>
        </w:rPr>
        <w:t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(Д. Ковайкин).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44B2F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A44B2F">
        <w:rPr>
          <w:rFonts w:eastAsia="Times New Roman" w:cs="Times New Roman"/>
          <w:szCs w:val="24"/>
          <w:lang w:val="en-US" w:eastAsia="ru-RU"/>
        </w:rPr>
        <w:t>olon</w:t>
      </w:r>
      <w:r w:rsidRPr="00A44B2F">
        <w:rPr>
          <w:rFonts w:eastAsia="Times New Roman" w:cs="Times New Roman"/>
          <w:szCs w:val="24"/>
          <w:lang w:eastAsia="ru-RU"/>
        </w:rPr>
        <w:t>-</w:t>
      </w:r>
      <w:r w:rsidRPr="00A44B2F">
        <w:rPr>
          <w:rFonts w:eastAsia="Times New Roman" w:cs="Times New Roman"/>
          <w:szCs w:val="24"/>
          <w:lang w:val="en-US" w:eastAsia="ru-RU"/>
        </w:rPr>
        <w:t>rayon</w:t>
      </w:r>
      <w:r w:rsidRPr="00A44B2F">
        <w:rPr>
          <w:rFonts w:eastAsia="Times New Roman" w:cs="Times New Roman"/>
          <w:szCs w:val="24"/>
          <w:lang w:eastAsia="ru-RU"/>
        </w:rPr>
        <w:t>.</w:t>
      </w:r>
      <w:r w:rsidRPr="00A44B2F">
        <w:rPr>
          <w:rFonts w:eastAsia="Times New Roman" w:cs="Times New Roman"/>
          <w:szCs w:val="24"/>
          <w:lang w:val="en-US" w:eastAsia="ru-RU"/>
        </w:rPr>
        <w:t>ru</w:t>
      </w:r>
      <w:r w:rsidRPr="00A44B2F">
        <w:rPr>
          <w:rFonts w:eastAsia="Times New Roman" w:cs="Times New Roman"/>
          <w:szCs w:val="24"/>
          <w:lang w:eastAsia="ru-RU"/>
        </w:rPr>
        <w:t>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Разместить 16.04.2024 проект, подлежащий рассмотрению на публичных слушаниях, на официальном сайте</w:t>
      </w:r>
      <w:r w:rsidRPr="00A44B2F">
        <w:rPr>
          <w:rFonts w:eastAsia="Times New Roman" w:cs="Times New Roman"/>
          <w:szCs w:val="24"/>
          <w:lang w:eastAsia="ru-RU"/>
        </w:rPr>
        <w:t xml:space="preserve"> </w:t>
      </w:r>
      <w:r w:rsidRPr="00A44B2F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Изготовить 26.04.2024 протокол  и заключение публичных слушаний.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44B2F">
        <w:rPr>
          <w:rFonts w:eastAsia="Times New Roman" w:cs="Times New Roman"/>
          <w:spacing w:val="2"/>
          <w:szCs w:val="24"/>
          <w:lang w:eastAsia="ru-RU"/>
        </w:rPr>
        <w:t>Разместить 26.04.2024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44B2F" w:rsidRPr="00A44B2F" w:rsidRDefault="00A44B2F" w:rsidP="00A44B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8. </w:t>
      </w:r>
      <w:r w:rsidRPr="00A44B2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A44B2F">
        <w:rPr>
          <w:rFonts w:eastAsia="Times New Roman" w:cs="Times New Roman"/>
          <w:szCs w:val="24"/>
          <w:lang w:val="en-US" w:eastAsia="ru-RU"/>
        </w:rPr>
        <w:t>olon</w:t>
      </w:r>
      <w:r w:rsidRPr="00A44B2F">
        <w:rPr>
          <w:rFonts w:eastAsia="Times New Roman" w:cs="Times New Roman"/>
          <w:szCs w:val="24"/>
          <w:lang w:eastAsia="ru-RU"/>
        </w:rPr>
        <w:t>-</w:t>
      </w:r>
      <w:r w:rsidRPr="00A44B2F">
        <w:rPr>
          <w:rFonts w:eastAsia="Times New Roman" w:cs="Times New Roman"/>
          <w:szCs w:val="24"/>
          <w:lang w:val="en-US" w:eastAsia="ru-RU"/>
        </w:rPr>
        <w:t>rayon</w:t>
      </w:r>
      <w:r w:rsidRPr="00A44B2F">
        <w:rPr>
          <w:rFonts w:eastAsia="Times New Roman" w:cs="Times New Roman"/>
          <w:szCs w:val="24"/>
          <w:lang w:eastAsia="ru-RU"/>
        </w:rPr>
        <w:t>.</w:t>
      </w:r>
      <w:r w:rsidRPr="00A44B2F">
        <w:rPr>
          <w:rFonts w:eastAsia="Times New Roman" w:cs="Times New Roman"/>
          <w:szCs w:val="24"/>
          <w:lang w:val="en-US" w:eastAsia="ru-RU"/>
        </w:rPr>
        <w:t>ru</w:t>
      </w:r>
      <w:r w:rsidRPr="00A44B2F">
        <w:rPr>
          <w:rFonts w:eastAsia="Times New Roman" w:cs="Times New Roman"/>
          <w:szCs w:val="24"/>
          <w:lang w:eastAsia="ru-RU"/>
        </w:rPr>
        <w:t>.</w:t>
      </w:r>
    </w:p>
    <w:p w:rsidR="00A83F90" w:rsidRDefault="00A83F90" w:rsidP="00A44B2F">
      <w:pPr>
        <w:pStyle w:val="a3"/>
        <w:widowControl w:val="0"/>
        <w:ind w:left="360"/>
        <w:jc w:val="both"/>
        <w:rPr>
          <w:szCs w:val="24"/>
        </w:rPr>
      </w:pPr>
    </w:p>
    <w:p w:rsidR="00A44B2F" w:rsidRDefault="00A44B2F" w:rsidP="00A44B2F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44B2F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44B2F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A44B2F">
      <w:pPr>
        <w:pStyle w:val="a3"/>
        <w:widowControl w:val="0"/>
        <w:ind w:left="0"/>
        <w:jc w:val="both"/>
        <w:rPr>
          <w:szCs w:val="24"/>
        </w:rPr>
      </w:pPr>
    </w:p>
    <w:p w:rsidR="00A44B2F" w:rsidRDefault="00A44B2F" w:rsidP="00A44B2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Приложение</w:t>
      </w:r>
    </w:p>
    <w:p w:rsidR="00A44B2F" w:rsidRPr="00A44B2F" w:rsidRDefault="00A44B2F" w:rsidP="00A44B2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44B2F" w:rsidRPr="00A44B2F" w:rsidRDefault="00A44B2F" w:rsidP="00A44B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УТВЕРЖДЕНО</w:t>
      </w:r>
    </w:p>
    <w:p w:rsidR="00A44B2F" w:rsidRDefault="00A44B2F" w:rsidP="00A44B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A44B2F">
        <w:rPr>
          <w:rFonts w:eastAsia="Times New Roman" w:cs="Times New Roman"/>
          <w:szCs w:val="24"/>
          <w:lang w:eastAsia="ru-RU"/>
        </w:rPr>
        <w:t xml:space="preserve">лавы </w:t>
      </w:r>
    </w:p>
    <w:p w:rsidR="00A44B2F" w:rsidRPr="00A44B2F" w:rsidRDefault="00A44B2F" w:rsidP="00A44B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44B2F" w:rsidRPr="00A44B2F" w:rsidRDefault="00A44B2F" w:rsidP="00A44B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44B2F" w:rsidRPr="00A44B2F" w:rsidRDefault="00A44B2F" w:rsidP="00A44B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</w:t>
      </w:r>
      <w:r w:rsidRPr="00A44B2F">
        <w:rPr>
          <w:rFonts w:eastAsia="Times New Roman" w:cs="Times New Roman"/>
          <w:szCs w:val="24"/>
          <w:lang w:eastAsia="ru-RU"/>
        </w:rPr>
        <w:t>9</w:t>
      </w:r>
      <w:r>
        <w:rPr>
          <w:rFonts w:eastAsia="Times New Roman" w:cs="Times New Roman"/>
          <w:szCs w:val="24"/>
          <w:lang w:eastAsia="ru-RU"/>
        </w:rPr>
        <w:t>.04.</w:t>
      </w:r>
      <w:r w:rsidRPr="00A44B2F">
        <w:rPr>
          <w:rFonts w:eastAsia="Times New Roman" w:cs="Times New Roman"/>
          <w:szCs w:val="24"/>
          <w:lang w:eastAsia="ru-RU"/>
        </w:rPr>
        <w:t xml:space="preserve">2024 № 13 </w:t>
      </w:r>
    </w:p>
    <w:p w:rsidR="00A44B2F" w:rsidRPr="00A44B2F" w:rsidRDefault="00A44B2F" w:rsidP="00A44B2F">
      <w:pPr>
        <w:widowControl w:val="0"/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44B2F" w:rsidRPr="00A44B2F" w:rsidRDefault="00A44B2F" w:rsidP="00A44B2F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44B2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44B2F" w:rsidRPr="00A44B2F" w:rsidRDefault="00A44B2F" w:rsidP="00A44B2F">
      <w:pPr>
        <w:widowControl w:val="0"/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44B2F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«Общественное питание» земельному участку с кадастровым номером 10:14:0050901:28.</w:t>
      </w: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4B2F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4B2F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44B2F" w:rsidRPr="00A44B2F" w:rsidRDefault="00A44B2F" w:rsidP="00A44B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44B2F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A44B2F" w:rsidRPr="00A44B2F" w:rsidTr="00A44B2F">
        <w:trPr>
          <w:trHeight w:val="15"/>
        </w:trPr>
        <w:tc>
          <w:tcPr>
            <w:tcW w:w="547" w:type="dxa"/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25" w:type="dxa"/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«Общественное питание» земельному участку с кадастровым номером 10:14:0050901:28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«Общественное питание»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 16.04.2024 по 26.04.2024</w:t>
            </w:r>
          </w:p>
        </w:tc>
      </w:tr>
      <w:tr w:rsidR="00A44B2F" w:rsidRPr="00A44B2F" w:rsidTr="00A44B2F">
        <w:trPr>
          <w:trHeight w:val="104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Ильинское сельское поселение, 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д. Еройла, земельный участок с кадастровым номером 10:14:0050901:28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имуществом, архитектуры и градостроительства УЭР Олонецкого района </w:t>
            </w:r>
          </w:p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Ковайкин Д.Н., тел.: +79643178108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 16.04.2024 по 26.04.2024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с 16.04.2024 по 24.04.2024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44B2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д. 1, каб. 207, тел. 89643178108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</w:t>
            </w:r>
            <w:r w:rsidRPr="00A44B2F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26.04.2024 в 10.30, Олонецкий район, Ильинское сельское поселение, д. Еройла, земельный участок с кадастровым номером 10:14:0050901:28</w:t>
            </w:r>
          </w:p>
        </w:tc>
      </w:tr>
      <w:tr w:rsidR="00A44B2F" w:rsidRPr="00A44B2F" w:rsidTr="00A44B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4B2F" w:rsidRPr="00A44B2F" w:rsidRDefault="00A44B2F" w:rsidP="00A44B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44B2F">
              <w:rPr>
                <w:rFonts w:eastAsia="Times New Roman" w:cs="Times New Roman"/>
                <w:szCs w:val="24"/>
                <w:lang w:eastAsia="ru-RU"/>
              </w:rPr>
              <w:t>26.04.2024 в 10.30, Олонецкий район, Ильинское сельское поселение, д. Еройла, земельный участок с кадастровым номером 10:14:0050901:28</w:t>
            </w:r>
          </w:p>
        </w:tc>
      </w:tr>
    </w:tbl>
    <w:p w:rsidR="00C00C55" w:rsidRPr="00C00C55" w:rsidRDefault="00C00C55" w:rsidP="00A44B2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A44B2F"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E5" w:rsidRDefault="00DD78E5" w:rsidP="00A44B2F">
      <w:r>
        <w:separator/>
      </w:r>
    </w:p>
  </w:endnote>
  <w:endnote w:type="continuationSeparator" w:id="0">
    <w:p w:rsidR="00DD78E5" w:rsidRDefault="00DD78E5" w:rsidP="00A4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E5" w:rsidRDefault="00DD78E5" w:rsidP="00A44B2F">
      <w:r>
        <w:separator/>
      </w:r>
    </w:p>
  </w:footnote>
  <w:footnote w:type="continuationSeparator" w:id="0">
    <w:p w:rsidR="00DD78E5" w:rsidRDefault="00DD78E5" w:rsidP="00A4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87530"/>
      <w:docPartObj>
        <w:docPartGallery w:val="Page Numbers (Top of Page)"/>
        <w:docPartUnique/>
      </w:docPartObj>
    </w:sdtPr>
    <w:sdtContent>
      <w:p w:rsidR="00A44B2F" w:rsidRDefault="00A44B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44B2F" w:rsidRDefault="00A44B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4B2F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D78E5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4B2F"/>
  </w:style>
  <w:style w:type="paragraph" w:styleId="a6">
    <w:name w:val="footer"/>
    <w:basedOn w:val="a"/>
    <w:link w:val="a7"/>
    <w:uiPriority w:val="99"/>
    <w:unhideWhenUsed/>
    <w:rsid w:val="00A44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4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4B2F"/>
  </w:style>
  <w:style w:type="paragraph" w:styleId="a6">
    <w:name w:val="footer"/>
    <w:basedOn w:val="a"/>
    <w:link w:val="a7"/>
    <w:uiPriority w:val="99"/>
    <w:unhideWhenUsed/>
    <w:rsid w:val="00A44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2024-04-11T09:17:00Z</dcterms:created>
  <dcterms:modified xsi:type="dcterms:W3CDTF">2024-04-11T09:17:00Z</dcterms:modified>
</cp:coreProperties>
</file>