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C41D67" w:rsidRDefault="00B51F47" w:rsidP="00C4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D67">
        <w:rPr>
          <w:sz w:val="24"/>
          <w:szCs w:val="24"/>
        </w:rPr>
        <w:t xml:space="preserve">                                                                                 </w:t>
      </w:r>
      <w:r w:rsidR="00DF6026" w:rsidRPr="00C41D6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41D67" w:rsidRDefault="00C41D67" w:rsidP="00C4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F6026" w:rsidRPr="00C41D6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435A97" w:rsidRPr="00C41D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41D67" w:rsidRDefault="00435A97" w:rsidP="00C4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1D6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C41D67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C41D67">
        <w:rPr>
          <w:rFonts w:ascii="Times New Roman" w:hAnsi="Times New Roman" w:cs="Times New Roman"/>
          <w:sz w:val="24"/>
          <w:szCs w:val="24"/>
        </w:rPr>
        <w:t>национального</w:t>
      </w:r>
      <w:r w:rsidRPr="00C41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C41D67" w:rsidRDefault="00DF6026" w:rsidP="00C4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C41D67" w:rsidRDefault="00DF6026" w:rsidP="00C4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hAnsi="Times New Roman" w:cs="Times New Roman"/>
          <w:sz w:val="24"/>
          <w:szCs w:val="24"/>
        </w:rPr>
        <w:t>от</w:t>
      </w:r>
      <w:r w:rsidR="00D870A0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="00C41D67">
        <w:rPr>
          <w:rFonts w:ascii="Times New Roman" w:hAnsi="Times New Roman" w:cs="Times New Roman"/>
          <w:sz w:val="24"/>
          <w:szCs w:val="24"/>
        </w:rPr>
        <w:t>19</w:t>
      </w:r>
      <w:r w:rsidRPr="00C41D67">
        <w:rPr>
          <w:rFonts w:ascii="Times New Roman" w:hAnsi="Times New Roman" w:cs="Times New Roman"/>
          <w:sz w:val="24"/>
          <w:szCs w:val="24"/>
        </w:rPr>
        <w:t>.</w:t>
      </w:r>
      <w:r w:rsidR="00C027C6" w:rsidRPr="00C41D67">
        <w:rPr>
          <w:rFonts w:ascii="Times New Roman" w:hAnsi="Times New Roman" w:cs="Times New Roman"/>
          <w:sz w:val="24"/>
          <w:szCs w:val="24"/>
        </w:rPr>
        <w:t>0</w:t>
      </w:r>
      <w:r w:rsidR="00AC2377" w:rsidRPr="00C41D67">
        <w:rPr>
          <w:rFonts w:ascii="Times New Roman" w:hAnsi="Times New Roman" w:cs="Times New Roman"/>
          <w:sz w:val="24"/>
          <w:szCs w:val="24"/>
        </w:rPr>
        <w:t>4</w:t>
      </w:r>
      <w:r w:rsidRPr="00C41D67">
        <w:rPr>
          <w:rFonts w:ascii="Times New Roman" w:hAnsi="Times New Roman" w:cs="Times New Roman"/>
          <w:sz w:val="24"/>
          <w:szCs w:val="24"/>
        </w:rPr>
        <w:t>.202</w:t>
      </w:r>
      <w:r w:rsidR="00C027C6" w:rsidRPr="00C41D67">
        <w:rPr>
          <w:rFonts w:ascii="Times New Roman" w:hAnsi="Times New Roman" w:cs="Times New Roman"/>
          <w:sz w:val="24"/>
          <w:szCs w:val="24"/>
        </w:rPr>
        <w:t>4</w:t>
      </w:r>
      <w:r w:rsidRPr="00C41D67">
        <w:rPr>
          <w:rFonts w:ascii="Times New Roman" w:hAnsi="Times New Roman" w:cs="Times New Roman"/>
          <w:sz w:val="24"/>
          <w:szCs w:val="24"/>
        </w:rPr>
        <w:t xml:space="preserve"> № </w:t>
      </w:r>
      <w:r w:rsidR="00C41D67">
        <w:rPr>
          <w:rFonts w:ascii="Times New Roman" w:hAnsi="Times New Roman" w:cs="Times New Roman"/>
          <w:sz w:val="24"/>
          <w:szCs w:val="24"/>
        </w:rPr>
        <w:t>361</w:t>
      </w:r>
    </w:p>
    <w:p w:rsidR="000F4A0E" w:rsidRPr="00C41D67" w:rsidRDefault="000F4A0E" w:rsidP="00C41D67">
      <w:pPr>
        <w:widowControl w:val="0"/>
        <w:autoSpaceDE w:val="0"/>
        <w:autoSpaceDN w:val="0"/>
        <w:spacing w:after="0" w:line="24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F4A0E" w:rsidRPr="00C41D67" w:rsidRDefault="000F4A0E" w:rsidP="00C41D67">
      <w:pPr>
        <w:widowControl w:val="0"/>
        <w:autoSpaceDE w:val="0"/>
        <w:autoSpaceDN w:val="0"/>
        <w:spacing w:after="0" w:line="240" w:lineRule="auto"/>
        <w:ind w:left="-425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D67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C41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C41D6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B51F47" w:rsidRPr="00C41D67" w:rsidRDefault="007F7CC8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D6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01F" w:rsidRPr="00C41D67">
        <w:rPr>
          <w:rFonts w:ascii="Times New Roman" w:eastAsia="Times New Roman" w:hAnsi="Times New Roman" w:cs="Times New Roman"/>
          <w:bCs/>
          <w:sz w:val="24"/>
          <w:szCs w:val="24"/>
        </w:rPr>
        <w:t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 Порядком, установленным ст.</w:t>
      </w:r>
      <w:r w:rsidR="00EE12D6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501F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Приказом Федеральной службы государственной регистрации, кадастра и картографии 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04.08.2021г </w:t>
      </w:r>
      <w:r w:rsidR="00C0213E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gramStart"/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>/0336 «Об утверждении Методических указаний о государственной кадастровой оценке»</w:t>
      </w:r>
      <w:r w:rsidR="00B51F47" w:rsidRPr="00C41D67">
        <w:rPr>
          <w:rFonts w:ascii="Times New Roman" w:eastAsia="Times New Roman" w:hAnsi="Times New Roman" w:cs="Times New Roman"/>
          <w:bCs/>
          <w:sz w:val="24"/>
          <w:szCs w:val="24"/>
        </w:rPr>
        <w:t>, Приказом М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инистерства имущественных и земельных отношений Республики Карелия от </w:t>
      </w:r>
      <w:r w:rsidR="00D61EC2" w:rsidRPr="00C41D67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D61EC2" w:rsidRPr="00C41D6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D61EC2" w:rsidRPr="00C41D6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D61EC2" w:rsidRPr="00C41D67">
        <w:rPr>
          <w:rFonts w:ascii="Times New Roman" w:eastAsia="Times New Roman" w:hAnsi="Times New Roman" w:cs="Times New Roman"/>
          <w:bCs/>
          <w:sz w:val="24"/>
          <w:szCs w:val="24"/>
        </w:rPr>
        <w:t>81/МИЗО-П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7461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среднего уровня 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>кадастровой стоимости земельных участков категории земель</w:t>
      </w:r>
      <w:r w:rsidR="00B51F47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населенных пунктов и земельных участков категории земель особо охраняемых территорий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C41D67">
        <w:rPr>
          <w:rFonts w:ascii="Times New Roman" w:eastAsia="Times New Roman" w:hAnsi="Times New Roman" w:cs="Times New Roman"/>
          <w:bCs/>
          <w:sz w:val="24"/>
          <w:szCs w:val="24"/>
        </w:rPr>
        <w:t>и объектов</w:t>
      </w:r>
      <w:r w:rsidR="005C0F9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51F47" w:rsidRPr="00C41D67">
        <w:rPr>
          <w:rFonts w:ascii="Times New Roman" w:eastAsia="Times New Roman" w:hAnsi="Times New Roman" w:cs="Times New Roman"/>
          <w:bCs/>
          <w:sz w:val="24"/>
          <w:szCs w:val="24"/>
        </w:rPr>
        <w:t>по муниципальному району (городскому округу)  на территории Республики Карелия</w:t>
      </w:r>
      <w:r w:rsidR="00C0213E" w:rsidRPr="00C41D6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1F47" w:rsidRPr="00C41D6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13E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17B" w:rsidRPr="00C41D67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имущественных и земельных отношений Республики Карелия  от 15.11.2022</w:t>
      </w:r>
      <w:r w:rsidR="00F649ED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17B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№ 256/1 «Об утверждении результатов определения кадастровой стоимости всех земельных участков, расположенных на территории Республики Карелия, и средних значений удельных показателей кадастровой стоимости земельных участков в Республике Карелия», 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r w:rsidR="00AC2377" w:rsidRPr="00C41D67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 поселения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6026" w:rsidRPr="00C41D67">
        <w:rPr>
          <w:rFonts w:ascii="Times New Roman" w:eastAsia="Times New Roman" w:hAnsi="Times New Roman" w:cs="Times New Roman"/>
          <w:bCs/>
          <w:sz w:val="24"/>
          <w:szCs w:val="24"/>
        </w:rPr>
        <w:t>Олонецкого национального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C41D67">
        <w:rPr>
          <w:rFonts w:ascii="Times New Roman" w:eastAsia="Times New Roman" w:hAnsi="Times New Roman" w:cs="Times New Roman"/>
          <w:bCs/>
          <w:sz w:val="24"/>
          <w:szCs w:val="24"/>
        </w:rPr>
        <w:t>вержденными</w:t>
      </w:r>
      <w:proofErr w:type="gramEnd"/>
      <w:r w:rsidR="00C0213E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Совета </w:t>
      </w:r>
      <w:r w:rsidR="00DF6026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Олонецкого </w:t>
      </w:r>
      <w:r w:rsidR="00C027C6" w:rsidRPr="00C41D67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AC2377" w:rsidRPr="00C41D67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D06BF" w:rsidRPr="00C41D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306F2" w:rsidRPr="00C41D6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C2377" w:rsidRPr="00C41D6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D06BF" w:rsidRPr="00C41D67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F649ED" w:rsidRPr="00C41D6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2377" w:rsidRPr="00C41D6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F7461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AC2377" w:rsidRPr="00C41D67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1D06BF" w:rsidRPr="00C41D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1B53" w:rsidRPr="00C41D67" w:rsidRDefault="007F7CC8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D6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C41D6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C41D67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C41D67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C41D67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C41D67" w:rsidRDefault="007F7CC8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D6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C41D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C41D67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C41D67" w:rsidRDefault="007F7CC8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C41D67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Default="007F7CC8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hAnsi="Times New Roman" w:cs="Times New Roman"/>
          <w:sz w:val="24"/>
          <w:szCs w:val="24"/>
        </w:rPr>
        <w:tab/>
      </w:r>
      <w:r w:rsidR="006F0DDE" w:rsidRPr="00C41D67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C41D67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C41D67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C41D67" w:rsidRDefault="00C41D67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F0DDE" w:rsidRPr="00C41D67" w:rsidRDefault="006F0DDE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1D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1D67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C41D67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C41D67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347F0D" w:rsidRPr="00C41D67" w:rsidRDefault="00347F0D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C41D67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C41D67">
        <w:rPr>
          <w:rFonts w:ascii="Times New Roman" w:hAnsi="Times New Roman" w:cs="Times New Roman"/>
          <w:sz w:val="24"/>
          <w:szCs w:val="24"/>
        </w:rPr>
        <w:t>-</w:t>
      </w:r>
      <w:r w:rsidRPr="00C41D67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C41D67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C41D67">
        <w:rPr>
          <w:rFonts w:ascii="Times New Roman" w:hAnsi="Times New Roman" w:cs="Times New Roman"/>
          <w:sz w:val="24"/>
          <w:szCs w:val="24"/>
        </w:rPr>
        <w:t>ой</w:t>
      </w:r>
      <w:r w:rsidR="002073B9" w:rsidRPr="00C41D67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C41D67">
        <w:rPr>
          <w:rFonts w:ascii="Times New Roman" w:hAnsi="Times New Roman" w:cs="Times New Roman"/>
          <w:sz w:val="24"/>
          <w:szCs w:val="24"/>
        </w:rPr>
        <w:t>и</w:t>
      </w:r>
      <w:r w:rsidR="00C86700" w:rsidRPr="00C41D67">
        <w:rPr>
          <w:rFonts w:ascii="Times New Roman" w:hAnsi="Times New Roman" w:cs="Times New Roman"/>
          <w:sz w:val="24"/>
          <w:szCs w:val="24"/>
        </w:rPr>
        <w:t>;</w:t>
      </w:r>
      <w:r w:rsidR="002073B9" w:rsidRPr="00C41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C41D67" w:rsidRDefault="002073B9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C41D67">
        <w:rPr>
          <w:rFonts w:ascii="Times New Roman" w:hAnsi="Times New Roman" w:cs="Times New Roman"/>
          <w:b/>
          <w:sz w:val="24"/>
          <w:szCs w:val="24"/>
        </w:rPr>
        <w:t>-</w:t>
      </w:r>
      <w:r w:rsidRPr="00C41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D6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C41D67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C41D67">
        <w:rPr>
          <w:rFonts w:ascii="Times New Roman" w:hAnsi="Times New Roman" w:cs="Times New Roman"/>
          <w:sz w:val="24"/>
          <w:szCs w:val="24"/>
        </w:rPr>
        <w:t>.</w:t>
      </w:r>
    </w:p>
    <w:p w:rsidR="00435A97" w:rsidRPr="00C41D67" w:rsidRDefault="00435A97" w:rsidP="00C41D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5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C41D67" w:rsidRDefault="008E718D" w:rsidP="00C41D67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D67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E7726" w:rsidRPr="00C41D67">
        <w:rPr>
          <w:rFonts w:ascii="Times New Roman" w:hAnsi="Times New Roman" w:cs="Times New Roman"/>
          <w:b/>
          <w:sz w:val="24"/>
          <w:szCs w:val="24"/>
        </w:rPr>
        <w:t xml:space="preserve"> кадастров</w:t>
      </w:r>
      <w:r w:rsidR="00AC2377" w:rsidRPr="00C41D67">
        <w:rPr>
          <w:rFonts w:ascii="Times New Roman" w:hAnsi="Times New Roman" w:cs="Times New Roman"/>
          <w:b/>
          <w:sz w:val="24"/>
          <w:szCs w:val="24"/>
        </w:rPr>
        <w:t>ых</w:t>
      </w:r>
      <w:r w:rsidR="009E7726" w:rsidRPr="00C41D6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2377" w:rsidRPr="00C41D67">
        <w:rPr>
          <w:rFonts w:ascii="Times New Roman" w:hAnsi="Times New Roman" w:cs="Times New Roman"/>
          <w:b/>
          <w:sz w:val="24"/>
          <w:szCs w:val="24"/>
        </w:rPr>
        <w:t>ов</w:t>
      </w:r>
      <w:r w:rsidR="005C0F93" w:rsidRPr="00C41D67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C41D67">
        <w:rPr>
          <w:rFonts w:ascii="Times New Roman" w:hAnsi="Times New Roman" w:cs="Times New Roman"/>
          <w:b/>
          <w:sz w:val="24"/>
          <w:szCs w:val="24"/>
        </w:rPr>
        <w:t xml:space="preserve"> 10:14:</w:t>
      </w:r>
      <w:r w:rsidR="001D0380" w:rsidRPr="00C41D67">
        <w:rPr>
          <w:rFonts w:ascii="Times New Roman" w:hAnsi="Times New Roman" w:cs="Times New Roman"/>
          <w:b/>
          <w:sz w:val="24"/>
          <w:szCs w:val="24"/>
        </w:rPr>
        <w:t>0010127, 10:14:0070105</w:t>
      </w:r>
    </w:p>
    <w:p w:rsidR="00AC2377" w:rsidRPr="00C41D67" w:rsidRDefault="00D50B66" w:rsidP="00C41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D0380" w:rsidRPr="00C41D67">
        <w:rPr>
          <w:rFonts w:ascii="Times New Roman" w:hAnsi="Times New Roman" w:cs="Times New Roman"/>
          <w:sz w:val="24"/>
          <w:szCs w:val="24"/>
        </w:rPr>
        <w:t>752</w:t>
      </w:r>
      <w:r w:rsidRPr="00C4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41D67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C41D67">
        <w:rPr>
          <w:rFonts w:ascii="Times New Roman" w:hAnsi="Times New Roman" w:cs="Times New Roman"/>
          <w:sz w:val="24"/>
          <w:szCs w:val="24"/>
        </w:rPr>
        <w:t>10:14:</w:t>
      </w:r>
      <w:r w:rsidR="00943A0D" w:rsidRPr="00C41D67">
        <w:rPr>
          <w:rFonts w:ascii="Times New Roman" w:hAnsi="Times New Roman" w:cs="Times New Roman"/>
          <w:sz w:val="24"/>
          <w:szCs w:val="24"/>
        </w:rPr>
        <w:t>00</w:t>
      </w:r>
      <w:r w:rsidR="00AC2377" w:rsidRPr="00C41D67">
        <w:rPr>
          <w:rFonts w:ascii="Times New Roman" w:hAnsi="Times New Roman" w:cs="Times New Roman"/>
          <w:sz w:val="24"/>
          <w:szCs w:val="24"/>
        </w:rPr>
        <w:t>10127</w:t>
      </w:r>
      <w:r w:rsidRPr="00C41D67">
        <w:rPr>
          <w:rFonts w:ascii="Times New Roman" w:hAnsi="Times New Roman" w:cs="Times New Roman"/>
          <w:sz w:val="24"/>
          <w:szCs w:val="24"/>
        </w:rPr>
        <w:t xml:space="preserve">, </w:t>
      </w:r>
      <w:r w:rsidR="00AC2377" w:rsidRPr="00C41D67">
        <w:rPr>
          <w:rFonts w:ascii="Times New Roman" w:hAnsi="Times New Roman" w:cs="Times New Roman"/>
          <w:sz w:val="24"/>
          <w:szCs w:val="24"/>
        </w:rPr>
        <w:t>«Садоводство и огородничество, малоэтажная жилая застройка»</w:t>
      </w:r>
    </w:p>
    <w:p w:rsidR="00D50B66" w:rsidRPr="00C41D67" w:rsidRDefault="00D50B66" w:rsidP="00C41D67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D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Pr="00C41D67">
        <w:rPr>
          <w:rFonts w:ascii="Times New Roman" w:hAnsi="Times New Roman" w:cs="Times New Roman"/>
          <w:sz w:val="24"/>
          <w:szCs w:val="24"/>
        </w:rPr>
        <w:t>=</w:t>
      </w:r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="00AC2377" w:rsidRPr="00C41D67">
        <w:rPr>
          <w:rFonts w:ascii="Times New Roman" w:hAnsi="Times New Roman" w:cs="Times New Roman"/>
          <w:sz w:val="24"/>
          <w:szCs w:val="24"/>
        </w:rPr>
        <w:t>221,19*</w:t>
      </w:r>
      <w:r w:rsidR="001D0380" w:rsidRPr="00C41D67">
        <w:rPr>
          <w:rFonts w:ascii="Times New Roman" w:hAnsi="Times New Roman" w:cs="Times New Roman"/>
          <w:sz w:val="24"/>
          <w:szCs w:val="24"/>
        </w:rPr>
        <w:t>752</w:t>
      </w:r>
      <w:r w:rsidRPr="00C41D67">
        <w:rPr>
          <w:rFonts w:ascii="Times New Roman" w:hAnsi="Times New Roman" w:cs="Times New Roman"/>
          <w:sz w:val="24"/>
          <w:szCs w:val="24"/>
        </w:rPr>
        <w:t>*0,01%</w:t>
      </w:r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Pr="00C41D67">
        <w:rPr>
          <w:rFonts w:ascii="Times New Roman" w:hAnsi="Times New Roman" w:cs="Times New Roman"/>
          <w:sz w:val="24"/>
          <w:szCs w:val="24"/>
        </w:rPr>
        <w:t>=</w:t>
      </w:r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="001D0380" w:rsidRPr="00C41D67">
        <w:rPr>
          <w:rFonts w:ascii="Times New Roman" w:hAnsi="Times New Roman" w:cs="Times New Roman"/>
          <w:sz w:val="24"/>
          <w:szCs w:val="24"/>
        </w:rPr>
        <w:t>16,6</w:t>
      </w:r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Pr="00C41D67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D50B66" w:rsidRDefault="00D50B66" w:rsidP="00C41D67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D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Pr="00C41D67">
        <w:rPr>
          <w:rFonts w:ascii="Times New Roman" w:hAnsi="Times New Roman" w:cs="Times New Roman"/>
          <w:sz w:val="24"/>
          <w:szCs w:val="24"/>
        </w:rPr>
        <w:t>=</w:t>
      </w:r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="001D0380" w:rsidRPr="00C41D67">
        <w:rPr>
          <w:rFonts w:ascii="Times New Roman" w:hAnsi="Times New Roman" w:cs="Times New Roman"/>
          <w:sz w:val="24"/>
          <w:szCs w:val="24"/>
        </w:rPr>
        <w:t>16,6</w:t>
      </w:r>
      <w:r w:rsidRPr="00C41D67">
        <w:rPr>
          <w:rFonts w:ascii="Times New Roman" w:hAnsi="Times New Roman" w:cs="Times New Roman"/>
          <w:sz w:val="24"/>
          <w:szCs w:val="24"/>
        </w:rPr>
        <w:t>*10</w:t>
      </w:r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Pr="00C41D67">
        <w:rPr>
          <w:rFonts w:ascii="Times New Roman" w:hAnsi="Times New Roman" w:cs="Times New Roman"/>
          <w:sz w:val="24"/>
          <w:szCs w:val="24"/>
        </w:rPr>
        <w:t>=</w:t>
      </w:r>
      <w:r w:rsidR="00943A0D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="001D0380" w:rsidRPr="00C41D67">
        <w:rPr>
          <w:rFonts w:ascii="Times New Roman" w:hAnsi="Times New Roman" w:cs="Times New Roman"/>
          <w:sz w:val="24"/>
          <w:szCs w:val="24"/>
        </w:rPr>
        <w:t>166</w:t>
      </w:r>
      <w:r w:rsidR="003C4E8E" w:rsidRPr="00C41D67">
        <w:rPr>
          <w:rFonts w:ascii="Times New Roman" w:hAnsi="Times New Roman" w:cs="Times New Roman"/>
          <w:sz w:val="24"/>
          <w:szCs w:val="24"/>
        </w:rPr>
        <w:t xml:space="preserve"> </w:t>
      </w:r>
      <w:r w:rsidRPr="00C41D67">
        <w:rPr>
          <w:rFonts w:ascii="Times New Roman" w:hAnsi="Times New Roman" w:cs="Times New Roman"/>
          <w:sz w:val="24"/>
          <w:szCs w:val="24"/>
        </w:rPr>
        <w:t>рублей –за весь срок использования.</w:t>
      </w:r>
    </w:p>
    <w:p w:rsidR="00C41D67" w:rsidRPr="00C41D67" w:rsidRDefault="00C41D67" w:rsidP="00C41D67">
      <w:pPr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AC2377" w:rsidRPr="00C41D67" w:rsidRDefault="00AC2377" w:rsidP="00C41D67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D6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D0380" w:rsidRPr="00C41D67">
        <w:rPr>
          <w:rFonts w:ascii="Times New Roman" w:hAnsi="Times New Roman" w:cs="Times New Roman"/>
          <w:sz w:val="24"/>
          <w:szCs w:val="24"/>
        </w:rPr>
        <w:t>8787</w:t>
      </w:r>
      <w:r w:rsidRPr="00C4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41D67">
        <w:rPr>
          <w:rFonts w:ascii="Times New Roman" w:hAnsi="Times New Roman" w:cs="Times New Roman"/>
          <w:sz w:val="24"/>
          <w:szCs w:val="24"/>
        </w:rPr>
        <w:t>., кадастровый квартал 10:14:00</w:t>
      </w:r>
      <w:r w:rsidR="001D0380" w:rsidRPr="00C41D67">
        <w:rPr>
          <w:rFonts w:ascii="Times New Roman" w:hAnsi="Times New Roman" w:cs="Times New Roman"/>
          <w:sz w:val="24"/>
          <w:szCs w:val="24"/>
        </w:rPr>
        <w:t>7</w:t>
      </w:r>
      <w:r w:rsidRPr="00C41D67">
        <w:rPr>
          <w:rFonts w:ascii="Times New Roman" w:hAnsi="Times New Roman" w:cs="Times New Roman"/>
          <w:sz w:val="24"/>
          <w:szCs w:val="24"/>
        </w:rPr>
        <w:t>0105, «Садоводство и огородничество, малоэтажная жилая застройка»</w:t>
      </w:r>
    </w:p>
    <w:p w:rsidR="00AC2377" w:rsidRPr="00C41D67" w:rsidRDefault="00AC2377" w:rsidP="00C41D67">
      <w:pPr>
        <w:pStyle w:val="a3"/>
        <w:tabs>
          <w:tab w:val="left" w:pos="0"/>
        </w:tabs>
        <w:spacing w:after="0" w:line="240" w:lineRule="auto"/>
        <w:ind w:left="-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D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D67">
        <w:rPr>
          <w:rFonts w:ascii="Times New Roman" w:hAnsi="Times New Roman" w:cs="Times New Roman"/>
          <w:sz w:val="24"/>
          <w:szCs w:val="24"/>
        </w:rPr>
        <w:t xml:space="preserve"> = 203,98*</w:t>
      </w:r>
      <w:r w:rsidR="001D0380" w:rsidRPr="00C41D67">
        <w:rPr>
          <w:rFonts w:ascii="Times New Roman" w:hAnsi="Times New Roman" w:cs="Times New Roman"/>
          <w:sz w:val="24"/>
          <w:szCs w:val="24"/>
        </w:rPr>
        <w:t>8787</w:t>
      </w:r>
      <w:r w:rsidRPr="00C41D67">
        <w:rPr>
          <w:rFonts w:ascii="Times New Roman" w:hAnsi="Times New Roman" w:cs="Times New Roman"/>
          <w:sz w:val="24"/>
          <w:szCs w:val="24"/>
        </w:rPr>
        <w:t xml:space="preserve">*0,01% = </w:t>
      </w:r>
      <w:r w:rsidR="001D0380" w:rsidRPr="00C41D67">
        <w:rPr>
          <w:rFonts w:ascii="Times New Roman" w:hAnsi="Times New Roman" w:cs="Times New Roman"/>
          <w:sz w:val="24"/>
          <w:szCs w:val="24"/>
        </w:rPr>
        <w:t>179,2</w:t>
      </w:r>
      <w:r w:rsidRPr="00C41D67">
        <w:rPr>
          <w:rFonts w:ascii="Times New Roman" w:hAnsi="Times New Roman" w:cs="Times New Roman"/>
          <w:sz w:val="24"/>
          <w:szCs w:val="24"/>
        </w:rPr>
        <w:t xml:space="preserve"> рублей – за каждый год использования</w:t>
      </w:r>
    </w:p>
    <w:p w:rsidR="00AC2377" w:rsidRPr="00C41D67" w:rsidRDefault="00AC2377" w:rsidP="00C41D67">
      <w:pPr>
        <w:pStyle w:val="a3"/>
        <w:tabs>
          <w:tab w:val="left" w:pos="0"/>
        </w:tabs>
        <w:spacing w:after="0" w:line="240" w:lineRule="auto"/>
        <w:ind w:left="-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D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1D67">
        <w:rPr>
          <w:rFonts w:ascii="Times New Roman" w:hAnsi="Times New Roman" w:cs="Times New Roman"/>
          <w:sz w:val="24"/>
          <w:szCs w:val="24"/>
        </w:rPr>
        <w:t xml:space="preserve"> = </w:t>
      </w:r>
      <w:r w:rsidR="001D0380" w:rsidRPr="00C41D67">
        <w:rPr>
          <w:rFonts w:ascii="Times New Roman" w:hAnsi="Times New Roman" w:cs="Times New Roman"/>
          <w:sz w:val="24"/>
          <w:szCs w:val="24"/>
        </w:rPr>
        <w:t>179,2</w:t>
      </w:r>
      <w:r w:rsidRPr="00C41D67">
        <w:rPr>
          <w:rFonts w:ascii="Times New Roman" w:hAnsi="Times New Roman" w:cs="Times New Roman"/>
          <w:sz w:val="24"/>
          <w:szCs w:val="24"/>
        </w:rPr>
        <w:t xml:space="preserve">*10 = </w:t>
      </w:r>
      <w:r w:rsidR="001D0380" w:rsidRPr="00C41D67">
        <w:rPr>
          <w:rFonts w:ascii="Times New Roman" w:hAnsi="Times New Roman" w:cs="Times New Roman"/>
          <w:sz w:val="24"/>
          <w:szCs w:val="24"/>
        </w:rPr>
        <w:t>1792</w:t>
      </w:r>
      <w:r w:rsidRPr="00C41D67">
        <w:rPr>
          <w:rFonts w:ascii="Times New Roman" w:hAnsi="Times New Roman" w:cs="Times New Roman"/>
          <w:sz w:val="24"/>
          <w:szCs w:val="24"/>
        </w:rPr>
        <w:t xml:space="preserve"> рублей –за весь срок использования.</w:t>
      </w:r>
    </w:p>
    <w:p w:rsidR="00AC2377" w:rsidRDefault="00AC2377" w:rsidP="001D038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377" w:rsidSect="00C41D6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5C5C"/>
    <w:multiLevelType w:val="hybridMultilevel"/>
    <w:tmpl w:val="CC265B76"/>
    <w:lvl w:ilvl="0" w:tplc="B01E246C">
      <w:start w:val="1"/>
      <w:numFmt w:val="decimal"/>
      <w:suff w:val="space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3501F"/>
    <w:rsid w:val="0006259A"/>
    <w:rsid w:val="000C14B3"/>
    <w:rsid w:val="000E48E1"/>
    <w:rsid w:val="000F0CD0"/>
    <w:rsid w:val="000F4A0E"/>
    <w:rsid w:val="00111DE2"/>
    <w:rsid w:val="001D0380"/>
    <w:rsid w:val="001D06BF"/>
    <w:rsid w:val="001F2148"/>
    <w:rsid w:val="002073B9"/>
    <w:rsid w:val="00235715"/>
    <w:rsid w:val="00265442"/>
    <w:rsid w:val="00290C7B"/>
    <w:rsid w:val="002931E0"/>
    <w:rsid w:val="002C28F8"/>
    <w:rsid w:val="002F7FD9"/>
    <w:rsid w:val="0032418F"/>
    <w:rsid w:val="003279DF"/>
    <w:rsid w:val="003306F2"/>
    <w:rsid w:val="00347F0D"/>
    <w:rsid w:val="003A0688"/>
    <w:rsid w:val="003C4E8E"/>
    <w:rsid w:val="003E1D9A"/>
    <w:rsid w:val="00405DCA"/>
    <w:rsid w:val="00435A97"/>
    <w:rsid w:val="00454D56"/>
    <w:rsid w:val="004C536A"/>
    <w:rsid w:val="004F247A"/>
    <w:rsid w:val="00555E69"/>
    <w:rsid w:val="00565559"/>
    <w:rsid w:val="005A2DB7"/>
    <w:rsid w:val="005C0F93"/>
    <w:rsid w:val="0063580C"/>
    <w:rsid w:val="006E6D33"/>
    <w:rsid w:val="006F0DDE"/>
    <w:rsid w:val="00703F12"/>
    <w:rsid w:val="00705DA8"/>
    <w:rsid w:val="007C553B"/>
    <w:rsid w:val="007F7CC8"/>
    <w:rsid w:val="008700C8"/>
    <w:rsid w:val="008742F1"/>
    <w:rsid w:val="00876E13"/>
    <w:rsid w:val="00892A2C"/>
    <w:rsid w:val="008C03CC"/>
    <w:rsid w:val="008D1B53"/>
    <w:rsid w:val="008E6880"/>
    <w:rsid w:val="008E718D"/>
    <w:rsid w:val="008F7461"/>
    <w:rsid w:val="009023F8"/>
    <w:rsid w:val="00920BC8"/>
    <w:rsid w:val="009419CC"/>
    <w:rsid w:val="00943A0D"/>
    <w:rsid w:val="00957128"/>
    <w:rsid w:val="00996BC1"/>
    <w:rsid w:val="009A3B3A"/>
    <w:rsid w:val="009E1832"/>
    <w:rsid w:val="009E7726"/>
    <w:rsid w:val="009F132A"/>
    <w:rsid w:val="00A645FB"/>
    <w:rsid w:val="00A764B6"/>
    <w:rsid w:val="00AA2595"/>
    <w:rsid w:val="00AB5E6C"/>
    <w:rsid w:val="00AC2377"/>
    <w:rsid w:val="00AE1A42"/>
    <w:rsid w:val="00AF6191"/>
    <w:rsid w:val="00B24BE0"/>
    <w:rsid w:val="00B44B6C"/>
    <w:rsid w:val="00B51F47"/>
    <w:rsid w:val="00B55B83"/>
    <w:rsid w:val="00B979C7"/>
    <w:rsid w:val="00B97CBA"/>
    <w:rsid w:val="00BE6F2C"/>
    <w:rsid w:val="00BF4B7E"/>
    <w:rsid w:val="00C0213E"/>
    <w:rsid w:val="00C027C6"/>
    <w:rsid w:val="00C15B38"/>
    <w:rsid w:val="00C25E7E"/>
    <w:rsid w:val="00C41D67"/>
    <w:rsid w:val="00C43995"/>
    <w:rsid w:val="00C46308"/>
    <w:rsid w:val="00C50895"/>
    <w:rsid w:val="00C51663"/>
    <w:rsid w:val="00C6317B"/>
    <w:rsid w:val="00C70374"/>
    <w:rsid w:val="00C86700"/>
    <w:rsid w:val="00D50B66"/>
    <w:rsid w:val="00D61EC2"/>
    <w:rsid w:val="00D870A0"/>
    <w:rsid w:val="00DA2367"/>
    <w:rsid w:val="00DF6026"/>
    <w:rsid w:val="00E23004"/>
    <w:rsid w:val="00E23EFE"/>
    <w:rsid w:val="00EA33EF"/>
    <w:rsid w:val="00EA3D86"/>
    <w:rsid w:val="00EE12D6"/>
    <w:rsid w:val="00F649ED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CD26-6AA3-4CA1-8406-7EB311EC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2024-03-27T12:15:00Z</cp:lastPrinted>
  <dcterms:created xsi:type="dcterms:W3CDTF">2024-04-19T11:21:00Z</dcterms:created>
  <dcterms:modified xsi:type="dcterms:W3CDTF">2024-04-19T11:21:00Z</dcterms:modified>
</cp:coreProperties>
</file>