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7" w:rsidRPr="00027D81" w:rsidRDefault="002A2AA7" w:rsidP="00100D44">
      <w:pPr>
        <w:spacing w:line="276" w:lineRule="auto"/>
        <w:ind w:firstLine="709"/>
        <w:jc w:val="center"/>
        <w:rPr>
          <w:b/>
        </w:rPr>
      </w:pPr>
      <w:r w:rsidRPr="00027D81">
        <w:rPr>
          <w:b/>
        </w:rPr>
        <w:t>Пояснительная записка</w:t>
      </w:r>
    </w:p>
    <w:p w:rsidR="002A2AA7" w:rsidRPr="00027D81" w:rsidRDefault="002A2AA7" w:rsidP="00100D44">
      <w:pPr>
        <w:spacing w:line="276" w:lineRule="auto"/>
        <w:ind w:firstLine="709"/>
        <w:jc w:val="center"/>
        <w:rPr>
          <w:b/>
        </w:rPr>
      </w:pPr>
      <w:r w:rsidRPr="00027D81">
        <w:rPr>
          <w:b/>
        </w:rPr>
        <w:t xml:space="preserve">к докладу Главы Олонецкого национального муниципального района </w:t>
      </w:r>
      <w:proofErr w:type="spellStart"/>
      <w:r w:rsidRPr="00027D81">
        <w:rPr>
          <w:b/>
        </w:rPr>
        <w:t>Мурого</w:t>
      </w:r>
      <w:proofErr w:type="spellEnd"/>
      <w:r w:rsidRPr="00027D81">
        <w:rPr>
          <w:b/>
        </w:rPr>
        <w:t xml:space="preserve"> В.Н. о достигнутых значениях показателей для оценки эффективности деятельности органов местного самоуправления Олонецкого национального муниципального района за 20</w:t>
      </w:r>
      <w:r w:rsidR="006035EC" w:rsidRPr="00027D81">
        <w:rPr>
          <w:b/>
        </w:rPr>
        <w:t>2</w:t>
      </w:r>
      <w:r w:rsidR="003C018E">
        <w:rPr>
          <w:b/>
        </w:rPr>
        <w:t>3</w:t>
      </w:r>
      <w:r w:rsidRPr="00027D81">
        <w:rPr>
          <w:b/>
        </w:rPr>
        <w:t xml:space="preserve"> год и их планируемых значениях на 3-х летний период.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 xml:space="preserve">В соответствии с Указом Президента Российской Федерации от 28 апреля 2008 года № 607 «Об оценке </w:t>
      </w:r>
      <w:proofErr w:type="gramStart"/>
      <w:r w:rsidRPr="00027D81">
        <w:rPr>
          <w:rFonts w:eastAsia="Lucida Sans Unicode"/>
          <w:kern w:val="1"/>
        </w:rPr>
        <w:t>эффективности деятельности органов местного самоуправления городских округов</w:t>
      </w:r>
      <w:proofErr w:type="gramEnd"/>
      <w:r w:rsidRPr="00027D81">
        <w:rPr>
          <w:rFonts w:eastAsia="Lucida Sans Unicode"/>
          <w:kern w:val="1"/>
        </w:rPr>
        <w:t xml:space="preserve"> и муниципальных районов», с постановлением Правительства Российской Федерации от 17 декабря 2012 г. № 1317 проведен мониторинг эффективности деятельности органов местного самоуправления Олонецкого национального муниципального района.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 xml:space="preserve">Результаты </w:t>
      </w:r>
      <w:proofErr w:type="gramStart"/>
      <w:r w:rsidRPr="00027D81">
        <w:rPr>
          <w:rFonts w:eastAsia="Lucida Sans Unicode"/>
          <w:kern w:val="1"/>
        </w:rPr>
        <w:t>мониторинга эффективности деятельности органов местного самоуправления</w:t>
      </w:r>
      <w:proofErr w:type="gramEnd"/>
      <w:r w:rsidRPr="00027D81">
        <w:rPr>
          <w:rFonts w:eastAsia="Lucida Sans Unicode"/>
          <w:kern w:val="1"/>
        </w:rPr>
        <w:t xml:space="preserve"> позвол</w:t>
      </w:r>
      <w:r w:rsidR="000D3E7A" w:rsidRPr="00027D81">
        <w:rPr>
          <w:rFonts w:eastAsia="Lucida Sans Unicode"/>
          <w:kern w:val="1"/>
        </w:rPr>
        <w:t>или</w:t>
      </w:r>
      <w:r w:rsidRPr="00027D81">
        <w:rPr>
          <w:rFonts w:eastAsia="Lucida Sans Unicode"/>
          <w:kern w:val="1"/>
        </w:rPr>
        <w:t xml:space="preserve"> определить зоны, требующие приоритетного внимания </w:t>
      </w:r>
      <w:r w:rsidR="000D3E7A" w:rsidRPr="00027D81">
        <w:rPr>
          <w:rFonts w:eastAsia="Lucida Sans Unicode"/>
          <w:kern w:val="1"/>
        </w:rPr>
        <w:t>администрации Олонецкого национального муниципального района.</w:t>
      </w:r>
      <w:r w:rsidR="00670783" w:rsidRPr="00027D81">
        <w:rPr>
          <w:rFonts w:eastAsia="Lucida Sans Unicode"/>
          <w:kern w:val="1"/>
        </w:rPr>
        <w:t xml:space="preserve"> </w:t>
      </w:r>
      <w:r w:rsidRPr="00027D81">
        <w:rPr>
          <w:rFonts w:eastAsia="Lucida Sans Unicode"/>
          <w:kern w:val="1"/>
        </w:rPr>
        <w:t xml:space="preserve"> Предметом оценки яв</w:t>
      </w:r>
      <w:r w:rsidR="000D3E7A" w:rsidRPr="00027D81">
        <w:rPr>
          <w:rFonts w:eastAsia="Lucida Sans Unicode"/>
          <w:kern w:val="1"/>
        </w:rPr>
        <w:t>ились</w:t>
      </w:r>
      <w:r w:rsidRPr="00027D81">
        <w:rPr>
          <w:rFonts w:eastAsia="Lucida Sans Unicode"/>
          <w:kern w:val="1"/>
        </w:rPr>
        <w:t xml:space="preserve"> результаты деятельности органов местного самоуправления в следующих сферах: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экономическое развитие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дошкольное образование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общее и дополнительное образование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культура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физическая культура и спорт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жилищное строительство и обеспечение граждан жильем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жилищно-коммунальное хозяйство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организация муниципального управления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</w:rPr>
      </w:pPr>
      <w:r w:rsidRPr="00027D81">
        <w:rPr>
          <w:rFonts w:eastAsia="Lucida Sans Unicode"/>
          <w:kern w:val="1"/>
        </w:rPr>
        <w:t>- энергосбережение и повышение энергетической эффективности.</w:t>
      </w:r>
    </w:p>
    <w:p w:rsidR="009864AF" w:rsidRPr="00027D81" w:rsidRDefault="009864AF" w:rsidP="00100D44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1"/>
          <w:highlight w:val="yellow"/>
        </w:rPr>
      </w:pPr>
    </w:p>
    <w:p w:rsidR="004E4F18" w:rsidRPr="00027D81" w:rsidRDefault="00A45653" w:rsidP="00100D44">
      <w:pPr>
        <w:pStyle w:val="a6"/>
        <w:numPr>
          <w:ilvl w:val="0"/>
          <w:numId w:val="3"/>
        </w:numPr>
        <w:spacing w:line="276" w:lineRule="auto"/>
        <w:ind w:left="0" w:firstLine="709"/>
        <w:jc w:val="center"/>
        <w:rPr>
          <w:b/>
        </w:rPr>
      </w:pPr>
      <w:r w:rsidRPr="00027D81">
        <w:rPr>
          <w:b/>
        </w:rPr>
        <w:t>Экономическое развитие</w:t>
      </w:r>
    </w:p>
    <w:p w:rsidR="00670783" w:rsidRPr="00027D81" w:rsidRDefault="00670783" w:rsidP="00100D44">
      <w:pPr>
        <w:pStyle w:val="a6"/>
        <w:spacing w:line="276" w:lineRule="auto"/>
        <w:ind w:left="709"/>
        <w:rPr>
          <w:b/>
        </w:rPr>
      </w:pPr>
    </w:p>
    <w:p w:rsidR="00C07AC4" w:rsidRPr="00027D81" w:rsidRDefault="00C07AC4" w:rsidP="00100D44">
      <w:pPr>
        <w:spacing w:line="276" w:lineRule="auto"/>
        <w:ind w:firstLine="709"/>
        <w:jc w:val="both"/>
        <w:rPr>
          <w:b/>
          <w:u w:val="single"/>
        </w:rPr>
      </w:pPr>
      <w:r w:rsidRPr="00027D81">
        <w:rPr>
          <w:b/>
          <w:u w:val="single"/>
        </w:rPr>
        <w:t>Развитие малого и среднего предпринимательства</w:t>
      </w:r>
    </w:p>
    <w:p w:rsidR="00670783" w:rsidRPr="00027D81" w:rsidRDefault="00670783" w:rsidP="00100D44">
      <w:pPr>
        <w:spacing w:line="276" w:lineRule="auto"/>
        <w:ind w:firstLine="709"/>
        <w:jc w:val="both"/>
        <w:rPr>
          <w:b/>
          <w:u w:val="single"/>
        </w:rPr>
      </w:pPr>
    </w:p>
    <w:p w:rsidR="00696E52" w:rsidRPr="00027D81" w:rsidRDefault="0031765B" w:rsidP="00100D44">
      <w:pPr>
        <w:spacing w:line="276" w:lineRule="auto"/>
        <w:ind w:firstLine="709"/>
        <w:jc w:val="both"/>
      </w:pPr>
      <w:r w:rsidRPr="00027D81">
        <w:rPr>
          <w:b/>
        </w:rPr>
        <w:t>Показатель 1 «Число субъектов малого и среднего предпринимательства в расчете на 10 тысяч  человек населения».</w:t>
      </w:r>
      <w:r w:rsidRPr="00027D81">
        <w:t xml:space="preserve"> </w:t>
      </w:r>
    </w:p>
    <w:p w:rsidR="009F604A" w:rsidRPr="00027D81" w:rsidRDefault="009F604A" w:rsidP="00100D44">
      <w:pPr>
        <w:spacing w:line="276" w:lineRule="auto"/>
        <w:ind w:firstLine="709"/>
        <w:jc w:val="both"/>
      </w:pPr>
    </w:p>
    <w:p w:rsidR="007B2085" w:rsidRPr="007B2085" w:rsidRDefault="00067ECA" w:rsidP="00100D44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</w:pPr>
      <w:r w:rsidRPr="007B2085">
        <w:rPr>
          <w:bCs/>
        </w:rPr>
        <w:t>Число единиц субъектов малого предпринимательства на 10 000 человек населения в 20</w:t>
      </w:r>
      <w:r w:rsidR="006035EC" w:rsidRPr="007B2085">
        <w:rPr>
          <w:bCs/>
        </w:rPr>
        <w:t>2</w:t>
      </w:r>
      <w:r w:rsidR="00EB0388">
        <w:rPr>
          <w:bCs/>
        </w:rPr>
        <w:t>3</w:t>
      </w:r>
      <w:r w:rsidRPr="007B2085">
        <w:rPr>
          <w:bCs/>
        </w:rPr>
        <w:t xml:space="preserve"> году составляет </w:t>
      </w:r>
      <w:r w:rsidR="00EB0388">
        <w:rPr>
          <w:bCs/>
        </w:rPr>
        <w:t>411,7</w:t>
      </w:r>
      <w:r w:rsidRPr="007B2085">
        <w:rPr>
          <w:bCs/>
        </w:rPr>
        <w:t xml:space="preserve"> единиц</w:t>
      </w:r>
      <w:r w:rsidRPr="007B2085">
        <w:t xml:space="preserve">. </w:t>
      </w:r>
      <w:r w:rsidR="007B2085" w:rsidRPr="007B2085">
        <w:t xml:space="preserve">Данный показатель увеличился на </w:t>
      </w:r>
      <w:r w:rsidR="00EB0388">
        <w:t>20</w:t>
      </w:r>
      <w:r w:rsidR="007B2085" w:rsidRPr="007B2085">
        <w:t xml:space="preserve"> единиц.</w:t>
      </w:r>
    </w:p>
    <w:p w:rsidR="00100D44" w:rsidRPr="00100D44" w:rsidRDefault="00100D44" w:rsidP="00100D44">
      <w:pPr>
        <w:spacing w:line="276" w:lineRule="auto"/>
        <w:ind w:left="1" w:firstLineChars="264" w:firstLine="634"/>
        <w:jc w:val="both"/>
        <w:rPr>
          <w:rFonts w:eastAsia="Calibri"/>
          <w:bCs/>
          <w:color w:val="000000"/>
        </w:rPr>
      </w:pPr>
      <w:r w:rsidRPr="00100D44">
        <w:rPr>
          <w:rFonts w:eastAsia="Calibri"/>
          <w:bCs/>
          <w:color w:val="000000"/>
        </w:rPr>
        <w:t>Количество субъектов малого и среднего предпринимательства в Олонецком национальном муниципальном районе на 1 января 2024 года составляет 760 ед. (было на 10 января 2023 года – 731 ед.).</w:t>
      </w:r>
    </w:p>
    <w:p w:rsidR="00100D44" w:rsidRPr="00100D44" w:rsidRDefault="00100D44" w:rsidP="00100D44">
      <w:pPr>
        <w:spacing w:line="276" w:lineRule="auto"/>
        <w:ind w:left="1" w:firstLineChars="264" w:firstLine="634"/>
        <w:jc w:val="both"/>
        <w:rPr>
          <w:rFonts w:eastAsia="Calibri"/>
          <w:bCs/>
          <w:color w:val="000000"/>
        </w:rPr>
      </w:pPr>
      <w:r w:rsidRPr="00100D44">
        <w:rPr>
          <w:rFonts w:eastAsia="Calibri"/>
          <w:bCs/>
          <w:color w:val="000000"/>
        </w:rPr>
        <w:t>Количество ИП в Олонецком национальном муниципальном районе на 1 января 2024 года составляет 597 ед. (на 1 января 2023 года 546 ед.).</w:t>
      </w:r>
    </w:p>
    <w:p w:rsidR="00100D44" w:rsidRPr="00100D44" w:rsidRDefault="00100D44" w:rsidP="00100D44">
      <w:pPr>
        <w:spacing w:line="276" w:lineRule="auto"/>
        <w:ind w:left="1" w:firstLineChars="264" w:firstLine="634"/>
        <w:jc w:val="both"/>
        <w:rPr>
          <w:rFonts w:eastAsia="Calibri"/>
          <w:bCs/>
          <w:color w:val="000000"/>
        </w:rPr>
      </w:pPr>
      <w:r w:rsidRPr="00100D44">
        <w:rPr>
          <w:rFonts w:eastAsia="Calibri"/>
          <w:bCs/>
          <w:color w:val="000000"/>
        </w:rPr>
        <w:t>Количество юр. лиц в Олонецком национальном муниципальном районе на 1 января 2024 года составляет 163 ед. (на 1  января 2023 года 185 ед.).</w:t>
      </w:r>
    </w:p>
    <w:p w:rsidR="00100D44" w:rsidRPr="00100D44" w:rsidRDefault="00100D44" w:rsidP="00100D44">
      <w:pPr>
        <w:spacing w:line="276" w:lineRule="auto"/>
        <w:ind w:left="1" w:firstLineChars="264" w:firstLine="634"/>
        <w:jc w:val="both"/>
        <w:rPr>
          <w:rFonts w:eastAsia="Calibri"/>
          <w:bCs/>
          <w:color w:val="000000"/>
        </w:rPr>
      </w:pPr>
      <w:r w:rsidRPr="00100D44">
        <w:rPr>
          <w:rFonts w:eastAsia="Calibri"/>
          <w:bCs/>
          <w:color w:val="000000"/>
        </w:rPr>
        <w:t>Количество плательщиков налога на профессиональный налог (</w:t>
      </w:r>
      <w:proofErr w:type="spellStart"/>
      <w:r w:rsidRPr="00100D44">
        <w:rPr>
          <w:rFonts w:eastAsia="Calibri"/>
          <w:bCs/>
          <w:color w:val="000000"/>
        </w:rPr>
        <w:t>самозанятых</w:t>
      </w:r>
      <w:proofErr w:type="spellEnd"/>
      <w:r w:rsidRPr="00100D44">
        <w:rPr>
          <w:rFonts w:eastAsia="Calibri"/>
          <w:bCs/>
          <w:color w:val="000000"/>
        </w:rPr>
        <w:t>) в Олонецком национальном муниципальном районе</w:t>
      </w:r>
      <w:r w:rsidRPr="00100D44">
        <w:rPr>
          <w:rFonts w:eastAsia="Calibri"/>
          <w:bCs/>
          <w:color w:val="FF0000"/>
        </w:rPr>
        <w:t xml:space="preserve"> </w:t>
      </w:r>
      <w:r w:rsidRPr="00100D44">
        <w:rPr>
          <w:rFonts w:eastAsia="Calibri"/>
          <w:bCs/>
          <w:color w:val="000000"/>
        </w:rPr>
        <w:t>на 1 января 2024 года составляет 858 ед. (было на 1 января 2023 года – 682 ед.).</w:t>
      </w:r>
    </w:p>
    <w:p w:rsidR="007B2085" w:rsidRPr="007B2085" w:rsidRDefault="007B2085" w:rsidP="00100D4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B2085">
        <w:rPr>
          <w:rFonts w:eastAsia="Calibri"/>
          <w:lang w:eastAsia="en-US"/>
        </w:rPr>
        <w:t xml:space="preserve">На официальном сайте Олонецкого национального муниципального района размещены  и постоянно обновляются рубрики об имеющихся формах поддержки малого и среднего предпринимательства, имеющихся инвестиционных площадках. </w:t>
      </w:r>
    </w:p>
    <w:p w:rsidR="00100D44" w:rsidRPr="00100D44" w:rsidRDefault="00100D44" w:rsidP="00100D44">
      <w:pPr>
        <w:spacing w:line="276" w:lineRule="auto"/>
        <w:ind w:firstLine="709"/>
        <w:jc w:val="both"/>
        <w:rPr>
          <w:rFonts w:eastAsia="Arial"/>
          <w:position w:val="-1"/>
        </w:rPr>
      </w:pPr>
      <w:r w:rsidRPr="00100D44">
        <w:rPr>
          <w:rFonts w:eastAsia="Arial"/>
          <w:position w:val="-1"/>
        </w:rPr>
        <w:lastRenderedPageBreak/>
        <w:t xml:space="preserve">В 2023 году субъектам малого и среднего предпринимательства оказана поддержка 73-м субъектам МСП и </w:t>
      </w:r>
      <w:proofErr w:type="spellStart"/>
      <w:r w:rsidRPr="00100D44">
        <w:rPr>
          <w:rFonts w:eastAsia="Arial"/>
          <w:position w:val="-1"/>
        </w:rPr>
        <w:t>самозанятым</w:t>
      </w:r>
      <w:proofErr w:type="spellEnd"/>
      <w:r w:rsidRPr="00100D44">
        <w:rPr>
          <w:rFonts w:eastAsia="Arial"/>
          <w:position w:val="-1"/>
        </w:rPr>
        <w:t xml:space="preserve"> на общую сумму 64 млн. рублей, в том числе:</w:t>
      </w:r>
    </w:p>
    <w:p w:rsidR="00100D44" w:rsidRPr="00100D44" w:rsidRDefault="00100D44" w:rsidP="00100D44">
      <w:pPr>
        <w:spacing w:line="276" w:lineRule="auto"/>
        <w:ind w:firstLine="709"/>
        <w:jc w:val="both"/>
        <w:rPr>
          <w:rFonts w:eastAsia="Arial"/>
          <w:position w:val="-1"/>
        </w:rPr>
      </w:pPr>
      <w:r w:rsidRPr="00100D44">
        <w:rPr>
          <w:rFonts w:eastAsia="Arial"/>
          <w:position w:val="-1"/>
        </w:rPr>
        <w:t>- 19 млн. руб.  Фондом содействия кредитованию Республики Карелия;</w:t>
      </w:r>
    </w:p>
    <w:p w:rsidR="00100D44" w:rsidRPr="00100D44" w:rsidRDefault="00100D44" w:rsidP="00100D44">
      <w:pPr>
        <w:spacing w:line="276" w:lineRule="auto"/>
        <w:ind w:firstLine="709"/>
        <w:jc w:val="both"/>
        <w:rPr>
          <w:rFonts w:eastAsia="Arial"/>
          <w:position w:val="-1"/>
        </w:rPr>
      </w:pPr>
      <w:r w:rsidRPr="00100D44">
        <w:rPr>
          <w:rFonts w:eastAsia="Arial"/>
          <w:position w:val="-1"/>
        </w:rPr>
        <w:t>- 31,3 млн. руб. Министерством сельского и рыбного хозяйства Республики Карелия;</w:t>
      </w:r>
    </w:p>
    <w:p w:rsidR="00100D44" w:rsidRPr="00100D44" w:rsidRDefault="00100D44" w:rsidP="00100D44">
      <w:pPr>
        <w:spacing w:line="276" w:lineRule="auto"/>
        <w:ind w:firstLine="709"/>
        <w:jc w:val="both"/>
        <w:rPr>
          <w:rFonts w:eastAsia="Arial"/>
          <w:position w:val="-1"/>
        </w:rPr>
      </w:pPr>
      <w:r w:rsidRPr="00100D44">
        <w:rPr>
          <w:rFonts w:eastAsia="Arial"/>
          <w:position w:val="-1"/>
        </w:rPr>
        <w:t>- 6,4 млн. руб. Центром социальной работы Республики Карелия;</w:t>
      </w:r>
    </w:p>
    <w:p w:rsidR="00100D44" w:rsidRPr="00100D44" w:rsidRDefault="00100D44" w:rsidP="00100D44">
      <w:pPr>
        <w:spacing w:line="276" w:lineRule="auto"/>
        <w:ind w:firstLine="709"/>
        <w:jc w:val="both"/>
        <w:rPr>
          <w:rFonts w:eastAsia="Calibri"/>
          <w:highlight w:val="yellow"/>
          <w:lang w:eastAsia="en-US"/>
        </w:rPr>
      </w:pPr>
      <w:r w:rsidRPr="00100D44">
        <w:rPr>
          <w:rFonts w:eastAsia="Arial"/>
          <w:position w:val="-1"/>
        </w:rPr>
        <w:t>- 7,3 млн. руб.  Кадровым центром Олонецкого района.</w:t>
      </w:r>
    </w:p>
    <w:p w:rsidR="001C4A4A" w:rsidRPr="00027D81" w:rsidRDefault="001C4A4A" w:rsidP="00100D44">
      <w:pPr>
        <w:spacing w:line="276" w:lineRule="auto"/>
        <w:ind w:firstLine="709"/>
        <w:jc w:val="both"/>
        <w:rPr>
          <w:b/>
          <w:highlight w:val="yellow"/>
        </w:rPr>
      </w:pPr>
    </w:p>
    <w:p w:rsidR="00696E52" w:rsidRPr="00926611" w:rsidRDefault="001C22FB" w:rsidP="00100D44">
      <w:pPr>
        <w:spacing w:line="276" w:lineRule="auto"/>
        <w:ind w:firstLine="709"/>
        <w:jc w:val="both"/>
      </w:pPr>
      <w:r w:rsidRPr="00926611">
        <w:rPr>
          <w:b/>
        </w:rPr>
        <w:t>Показатель 2 «Доля среднесписочной численности работников 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="009F604A" w:rsidRPr="00926611">
        <w:t>.</w:t>
      </w:r>
    </w:p>
    <w:p w:rsidR="009F604A" w:rsidRPr="00926611" w:rsidRDefault="009F604A" w:rsidP="00100D44">
      <w:pPr>
        <w:spacing w:line="276" w:lineRule="auto"/>
        <w:ind w:firstLine="709"/>
        <w:jc w:val="both"/>
      </w:pPr>
    </w:p>
    <w:p w:rsidR="001C22FB" w:rsidRPr="00100D44" w:rsidRDefault="00696E52" w:rsidP="00100D44">
      <w:pPr>
        <w:spacing w:line="276" w:lineRule="auto"/>
        <w:ind w:firstLine="709"/>
        <w:jc w:val="both"/>
      </w:pPr>
      <w:r w:rsidRPr="00100D44">
        <w:t xml:space="preserve">Данный показатель </w:t>
      </w:r>
      <w:r w:rsidR="001C22FB" w:rsidRPr="00100D44">
        <w:t>в 20</w:t>
      </w:r>
      <w:r w:rsidR="009E5E1B" w:rsidRPr="00100D44">
        <w:t>2</w:t>
      </w:r>
      <w:r w:rsidR="00100D44" w:rsidRPr="00100D44">
        <w:t>3</w:t>
      </w:r>
      <w:r w:rsidR="001C22FB" w:rsidRPr="00100D44">
        <w:t xml:space="preserve"> году </w:t>
      </w:r>
      <w:r w:rsidR="00C54A8B" w:rsidRPr="00100D44">
        <w:t xml:space="preserve">составил </w:t>
      </w:r>
      <w:r w:rsidR="00100D44" w:rsidRPr="00100D44">
        <w:t>23,35</w:t>
      </w:r>
      <w:r w:rsidR="00C54A8B" w:rsidRPr="00100D44">
        <w:t xml:space="preserve"> процентов.</w:t>
      </w:r>
      <w:r w:rsidR="000E2CF2" w:rsidRPr="00100D44">
        <w:t xml:space="preserve"> </w:t>
      </w:r>
    </w:p>
    <w:p w:rsidR="00100D44" w:rsidRPr="00100D44" w:rsidRDefault="00100D44" w:rsidP="00100D44">
      <w:pPr>
        <w:spacing w:line="276" w:lineRule="auto"/>
        <w:ind w:left="1" w:firstLineChars="264" w:firstLine="634"/>
        <w:jc w:val="both"/>
        <w:rPr>
          <w:rFonts w:eastAsia="Calibri"/>
          <w:bCs/>
          <w:color w:val="000000"/>
        </w:rPr>
      </w:pPr>
      <w:r w:rsidRPr="00100D44">
        <w:rPr>
          <w:rFonts w:eastAsia="Calibri"/>
          <w:bCs/>
          <w:color w:val="000000"/>
        </w:rPr>
        <w:t>Численность занятых у субъектов МСП – 3 431 чел. (применен расчетный метод) или 40,46% от общего количества занятых в экономике</w:t>
      </w:r>
      <w:r w:rsidR="000003DA">
        <w:rPr>
          <w:rFonts w:eastAsia="Calibri"/>
          <w:bCs/>
          <w:color w:val="000000"/>
        </w:rPr>
        <w:t xml:space="preserve"> района (на основании данных Управления труда и занятости Республики Карелия</w:t>
      </w:r>
      <w:r w:rsidRPr="00100D44">
        <w:rPr>
          <w:rFonts w:eastAsia="Calibri"/>
          <w:bCs/>
          <w:color w:val="000000"/>
        </w:rPr>
        <w:t xml:space="preserve"> – численность рабочей силы Олонецкого национального муниципального района 8 481 чел.).</w:t>
      </w:r>
    </w:p>
    <w:p w:rsidR="00100D44" w:rsidRPr="000003DA" w:rsidRDefault="00100D44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100D44">
        <w:rPr>
          <w:color w:val="000000"/>
        </w:rPr>
        <w:t xml:space="preserve">Постановлением Олонецкого национального муниципального района от 08.06.2023 года № 518 утверждена муниципальная целевая программа «Развитие и поддержка малого и среднего </w:t>
      </w:r>
      <w:r w:rsidRPr="000003DA">
        <w:rPr>
          <w:bCs/>
        </w:rPr>
        <w:t>предпринимательства, а также физических лиц, применяющих специальный налоговый режим «Налог на профессиональный доход» в Олонецком национальном муниципальном районе на период 2023 – 2027 годы».</w:t>
      </w:r>
    </w:p>
    <w:p w:rsidR="00100D44" w:rsidRPr="000003DA" w:rsidRDefault="00100D44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Цель программы - создание благоприятных условий для развития субъектов малого и среднего предпринимательства Олонецкого национального муниципального района.</w:t>
      </w:r>
    </w:p>
    <w:p w:rsidR="00100D44" w:rsidRPr="000003DA" w:rsidRDefault="00100D44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В рамках национального проекта «Малое и среднее предпринимательство и поддержка индивидуальной предпринимательской инициативы» осуществляются следующие мероприятия по поддержке субъектов МСП:</w:t>
      </w:r>
    </w:p>
    <w:p w:rsidR="00100D44" w:rsidRPr="000003DA" w:rsidRDefault="00100D44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- обеспечение консультационной поддержки;</w:t>
      </w:r>
    </w:p>
    <w:p w:rsidR="00100D44" w:rsidRPr="000003DA" w:rsidRDefault="00100D44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- оказание финансовой поддержки в виде предоставления грантов и субсидий на возмещение части затрат;</w:t>
      </w:r>
    </w:p>
    <w:p w:rsidR="00100D44" w:rsidRPr="000003DA" w:rsidRDefault="00100D44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 xml:space="preserve"> - оказание имущественной поддержки.</w:t>
      </w:r>
    </w:p>
    <w:p w:rsidR="00B64CFD" w:rsidRPr="000003DA" w:rsidRDefault="00B64CFD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</w:p>
    <w:p w:rsidR="00B64CFD" w:rsidRPr="000003DA" w:rsidRDefault="00B64CFD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В рамках информационно-консультационной поддержки проводились следующие мероприятия:</w:t>
      </w:r>
    </w:p>
    <w:p w:rsidR="00B64CFD" w:rsidRPr="000003DA" w:rsidRDefault="00B64CFD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- консультации представителей малого предпринимательства о мерах поддержки МСП;</w:t>
      </w:r>
    </w:p>
    <w:p w:rsidR="00B64CFD" w:rsidRPr="000003DA" w:rsidRDefault="00B64CFD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 xml:space="preserve">- </w:t>
      </w:r>
      <w:r w:rsidR="000003DA" w:rsidRPr="000003DA">
        <w:rPr>
          <w:bCs/>
        </w:rPr>
        <w:t xml:space="preserve">ежеквартально </w:t>
      </w:r>
      <w:r w:rsidRPr="000003DA">
        <w:rPr>
          <w:bCs/>
        </w:rPr>
        <w:t>пров</w:t>
      </w:r>
      <w:r w:rsidR="000003DA" w:rsidRPr="000003DA">
        <w:rPr>
          <w:bCs/>
        </w:rPr>
        <w:t xml:space="preserve">одятся </w:t>
      </w:r>
      <w:r w:rsidRPr="000003DA">
        <w:rPr>
          <w:bCs/>
        </w:rPr>
        <w:t xml:space="preserve"> встреч</w:t>
      </w:r>
      <w:r w:rsidR="000003DA" w:rsidRPr="000003DA">
        <w:rPr>
          <w:bCs/>
        </w:rPr>
        <w:t>и</w:t>
      </w:r>
      <w:r w:rsidRPr="000003DA">
        <w:rPr>
          <w:bCs/>
        </w:rPr>
        <w:t xml:space="preserve"> с составом совета по предпринимательству.</w:t>
      </w:r>
    </w:p>
    <w:p w:rsidR="000003DA" w:rsidRPr="000003DA" w:rsidRDefault="000003DA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В рамках информационно-консультационной поддержки проводятся консультации представителей малого предпринимательства о мерах поддержки, существующих преференциях для малого и среднего бизнеса.</w:t>
      </w:r>
    </w:p>
    <w:p w:rsidR="000003DA" w:rsidRPr="000003DA" w:rsidRDefault="000003DA" w:rsidP="000003DA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>В рамках имущественной поддержки Решением Совета Олонецкого национального муниципального района утвержден перечень муниципального имущества, предназначенного для передачи во владение и (или) пользование субъектам МСП и организациям, образующим инфраструктуру поддержки субъектов малого и среднего предпринимательства. Перечень ежегодно актуализируется, и размещаются в инвестиционном паспорте ОНМР, на сегодняшний день всего по Олонецкому району в перечни включены 21 объект недвижимости</w:t>
      </w:r>
      <w:r>
        <w:rPr>
          <w:bCs/>
        </w:rPr>
        <w:t xml:space="preserve">. </w:t>
      </w:r>
      <w:proofErr w:type="gramStart"/>
      <w:r>
        <w:rPr>
          <w:bCs/>
        </w:rPr>
        <w:t xml:space="preserve">Перечень размещен на официальном сайте Олонецкого района </w:t>
      </w:r>
      <w:r w:rsidRPr="000003DA">
        <w:rPr>
          <w:bCs/>
        </w:rPr>
        <w:t>можно ознакомиться на сайте).</w:t>
      </w:r>
      <w:proofErr w:type="gramEnd"/>
    </w:p>
    <w:p w:rsidR="000003DA" w:rsidRDefault="000003DA" w:rsidP="00680B82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  <w:r w:rsidRPr="000003DA">
        <w:rPr>
          <w:bCs/>
        </w:rPr>
        <w:t xml:space="preserve">В рамках финансовой поддержки предусмотрено предоставление субсидий по 14 направлениям, в том числе предоставление грантов начинающим субъектам МСП для организации собственного дела. </w:t>
      </w:r>
    </w:p>
    <w:p w:rsidR="0009286E" w:rsidRDefault="0009286E" w:rsidP="00680B82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</w:p>
    <w:p w:rsidR="0009286E" w:rsidRDefault="0009286E" w:rsidP="00680B82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</w:p>
    <w:p w:rsidR="0009286E" w:rsidRPr="000003DA" w:rsidRDefault="0009286E" w:rsidP="00680B82">
      <w:pPr>
        <w:pBdr>
          <w:top w:val="nil"/>
          <w:left w:val="nil"/>
          <w:bottom w:val="nil"/>
          <w:right w:val="nil"/>
          <w:between w:val="nil"/>
        </w:pBdr>
        <w:ind w:left="1" w:firstLineChars="303" w:firstLine="727"/>
        <w:jc w:val="both"/>
        <w:rPr>
          <w:bCs/>
        </w:rPr>
      </w:pPr>
    </w:p>
    <w:p w:rsidR="00201736" w:rsidRPr="00027D81" w:rsidRDefault="00201736" w:rsidP="00680B82">
      <w:pPr>
        <w:spacing w:line="276" w:lineRule="auto"/>
        <w:ind w:firstLine="709"/>
        <w:jc w:val="both"/>
        <w:rPr>
          <w:highlight w:val="yellow"/>
        </w:rPr>
      </w:pPr>
    </w:p>
    <w:p w:rsidR="00092D7F" w:rsidRPr="00826288" w:rsidRDefault="00092D7F" w:rsidP="00680B82">
      <w:pPr>
        <w:spacing w:line="276" w:lineRule="auto"/>
        <w:ind w:firstLine="709"/>
        <w:jc w:val="both"/>
        <w:rPr>
          <w:b/>
          <w:u w:val="single"/>
        </w:rPr>
      </w:pPr>
      <w:r w:rsidRPr="00826288">
        <w:rPr>
          <w:b/>
          <w:u w:val="single"/>
        </w:rPr>
        <w:lastRenderedPageBreak/>
        <w:t>Улучшение инвестиционной привлекательности</w:t>
      </w:r>
    </w:p>
    <w:p w:rsidR="00670783" w:rsidRPr="00826288" w:rsidRDefault="00670783" w:rsidP="00680B82">
      <w:pPr>
        <w:spacing w:line="276" w:lineRule="auto"/>
        <w:ind w:firstLine="709"/>
        <w:jc w:val="both"/>
        <w:rPr>
          <w:b/>
          <w:u w:val="single"/>
        </w:rPr>
      </w:pPr>
    </w:p>
    <w:p w:rsidR="009F604A" w:rsidRPr="00826288" w:rsidRDefault="001C22FB" w:rsidP="00680B82">
      <w:pPr>
        <w:spacing w:line="276" w:lineRule="auto"/>
        <w:ind w:firstLine="709"/>
        <w:jc w:val="both"/>
      </w:pPr>
      <w:r w:rsidRPr="00826288">
        <w:rPr>
          <w:b/>
        </w:rPr>
        <w:t xml:space="preserve">Показатель 3 «Объем инвестиций в основной капитал (за исключением бюджетных </w:t>
      </w:r>
      <w:r w:rsidR="00C41420">
        <w:rPr>
          <w:b/>
        </w:rPr>
        <w:t>средств) в расчете на 1 жителя</w:t>
      </w:r>
      <w:r w:rsidRPr="00826288">
        <w:rPr>
          <w:b/>
        </w:rPr>
        <w:t>».</w:t>
      </w:r>
      <w:r w:rsidRPr="00826288">
        <w:t xml:space="preserve"> </w:t>
      </w:r>
    </w:p>
    <w:p w:rsidR="009F604A" w:rsidRPr="00826288" w:rsidRDefault="009F604A" w:rsidP="00680B82">
      <w:pPr>
        <w:spacing w:line="276" w:lineRule="auto"/>
        <w:ind w:firstLine="709"/>
        <w:jc w:val="both"/>
      </w:pPr>
    </w:p>
    <w:p w:rsidR="001C22FB" w:rsidRPr="00826288" w:rsidRDefault="00C41420" w:rsidP="00680B82">
      <w:pPr>
        <w:spacing w:line="276" w:lineRule="auto"/>
        <w:ind w:firstLine="709"/>
        <w:jc w:val="both"/>
      </w:pPr>
      <w:r>
        <w:t>По данным Карелиястат</w:t>
      </w:r>
      <w:r w:rsidR="001C22FB" w:rsidRPr="00826288">
        <w:t xml:space="preserve"> объем инвестиций в основной капитал (за исключением бюджетных средств) в расчете на 1 человека в 20</w:t>
      </w:r>
      <w:r w:rsidR="001C44E5">
        <w:t>23</w:t>
      </w:r>
      <w:r w:rsidR="001C22FB" w:rsidRPr="00826288">
        <w:t xml:space="preserve"> году составил </w:t>
      </w:r>
      <w:r w:rsidR="00812106" w:rsidRPr="00826288">
        <w:t>30</w:t>
      </w:r>
      <w:r w:rsidR="001C44E5">
        <w:t>703</w:t>
      </w:r>
      <w:r w:rsidR="00812106" w:rsidRPr="00826288">
        <w:t xml:space="preserve"> </w:t>
      </w:r>
      <w:r w:rsidR="00201736" w:rsidRPr="00826288">
        <w:t>рублей</w:t>
      </w:r>
      <w:r w:rsidR="001C22FB" w:rsidRPr="00826288">
        <w:t>.</w:t>
      </w:r>
    </w:p>
    <w:p w:rsidR="00517024" w:rsidRDefault="00517024" w:rsidP="00680B82">
      <w:pPr>
        <w:spacing w:line="276" w:lineRule="auto"/>
        <w:ind w:right="109" w:firstLine="709"/>
        <w:jc w:val="both"/>
      </w:pPr>
      <w:r w:rsidRPr="00637186">
        <w:t xml:space="preserve">На развитие экономики и социальной сферы Олонецкого национального муниципального района по информации </w:t>
      </w:r>
      <w:proofErr w:type="spellStart"/>
      <w:r w:rsidRPr="00637186">
        <w:t>Карелиястата</w:t>
      </w:r>
      <w:proofErr w:type="spellEnd"/>
      <w:r w:rsidRPr="00637186">
        <w:t xml:space="preserve"> в 2023 г</w:t>
      </w:r>
      <w:r w:rsidR="00680B82">
        <w:t>оду</w:t>
      </w:r>
      <w:r w:rsidRPr="00637186">
        <w:t xml:space="preserve"> использовано </w:t>
      </w:r>
      <w:r w:rsidR="00680B82">
        <w:t>1 077,8</w:t>
      </w:r>
      <w:r w:rsidRPr="00637186">
        <w:t xml:space="preserve"> млн. рублей инвестиций в основной капитал</w:t>
      </w:r>
      <w:r w:rsidR="00680B82">
        <w:t>.</w:t>
      </w:r>
    </w:p>
    <w:p w:rsidR="00680B82" w:rsidRPr="0070559E" w:rsidRDefault="00680B82" w:rsidP="00680B82">
      <w:pPr>
        <w:ind w:firstLine="709"/>
        <w:jc w:val="both"/>
      </w:pPr>
      <w:r w:rsidRPr="0070559E">
        <w:t>Наибольшая доля инвестиционных вложений района в разбивке по видам основных фондов приходится на приобретение зданий (кроме жилых) и сооружений, расходы на улучшение земель, которые составили 36,6% (209,7 млн. руб.) всех инвестиций в основной капитал за 9 месяцев 2023 года.</w:t>
      </w:r>
    </w:p>
    <w:p w:rsidR="00826288" w:rsidRPr="00826288" w:rsidRDefault="00826288" w:rsidP="005C3FFC">
      <w:pPr>
        <w:spacing w:line="276" w:lineRule="auto"/>
        <w:ind w:right="107" w:firstLine="709"/>
        <w:jc w:val="both"/>
        <w:rPr>
          <w:szCs w:val="20"/>
          <w:lang w:eastAsia="en-US"/>
        </w:rPr>
      </w:pPr>
      <w:r>
        <w:rPr>
          <w:szCs w:val="20"/>
          <w:lang w:eastAsia="en-US"/>
        </w:rPr>
        <w:t>О</w:t>
      </w:r>
      <w:r w:rsidRPr="00826288">
        <w:rPr>
          <w:szCs w:val="20"/>
          <w:lang w:eastAsia="en-US"/>
        </w:rPr>
        <w:t>бъем инвестиций по виду экономической деятельности «сельское, лесное хозяйство, охо</w:t>
      </w:r>
      <w:r w:rsidR="00A47723">
        <w:rPr>
          <w:szCs w:val="20"/>
          <w:lang w:eastAsia="en-US"/>
        </w:rPr>
        <w:t xml:space="preserve">та, рыболовство и рыбоводство» </w:t>
      </w:r>
      <w:r w:rsidRPr="00826288">
        <w:rPr>
          <w:szCs w:val="20"/>
          <w:lang w:eastAsia="en-US"/>
        </w:rPr>
        <w:t xml:space="preserve">составил 624,2 млн. руб., «государственное управление и обеспечение военной безопасности; социальное обеспечение» объем инвестиций составил </w:t>
      </w:r>
      <w:r w:rsidR="00A47723">
        <w:rPr>
          <w:szCs w:val="20"/>
          <w:lang w:eastAsia="en-US"/>
        </w:rPr>
        <w:t>7,4 млн. руб</w:t>
      </w:r>
      <w:r w:rsidRPr="00826288">
        <w:rPr>
          <w:szCs w:val="20"/>
          <w:lang w:eastAsia="en-US"/>
        </w:rPr>
        <w:t>.</w:t>
      </w:r>
    </w:p>
    <w:p w:rsidR="005C3FFC" w:rsidRDefault="00826288" w:rsidP="000B2B10">
      <w:pPr>
        <w:spacing w:line="276" w:lineRule="auto"/>
        <w:ind w:right="-1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>В составе источников финансирования инвестиций в основной капитал за 202</w:t>
      </w:r>
      <w:r w:rsidR="00A47723">
        <w:rPr>
          <w:szCs w:val="20"/>
          <w:lang w:eastAsia="en-US"/>
        </w:rPr>
        <w:t>3</w:t>
      </w:r>
      <w:r w:rsidRPr="00826288">
        <w:rPr>
          <w:szCs w:val="20"/>
          <w:lang w:eastAsia="en-US"/>
        </w:rPr>
        <w:t xml:space="preserve"> год преобладали </w:t>
      </w:r>
      <w:r w:rsidR="005C3FFC">
        <w:rPr>
          <w:szCs w:val="20"/>
          <w:lang w:eastAsia="en-US"/>
        </w:rPr>
        <w:t>привлеченные</w:t>
      </w:r>
      <w:r w:rsidRPr="00826288">
        <w:rPr>
          <w:szCs w:val="20"/>
          <w:lang w:eastAsia="en-US"/>
        </w:rPr>
        <w:t xml:space="preserve"> средства –</w:t>
      </w:r>
      <w:r w:rsidR="005C3FFC">
        <w:rPr>
          <w:szCs w:val="20"/>
          <w:lang w:eastAsia="en-US"/>
        </w:rPr>
        <w:t xml:space="preserve"> 602,6 </w:t>
      </w:r>
      <w:r w:rsidRPr="00826288">
        <w:rPr>
          <w:szCs w:val="20"/>
          <w:lang w:eastAsia="en-US"/>
        </w:rPr>
        <w:t xml:space="preserve">млн. руб. Объем </w:t>
      </w:r>
      <w:r w:rsidR="005C3FFC">
        <w:rPr>
          <w:szCs w:val="20"/>
          <w:lang w:eastAsia="en-US"/>
        </w:rPr>
        <w:t xml:space="preserve">собственных </w:t>
      </w:r>
      <w:r w:rsidRPr="00826288">
        <w:rPr>
          <w:szCs w:val="20"/>
          <w:lang w:eastAsia="en-US"/>
        </w:rPr>
        <w:t xml:space="preserve">средств в основной капитал </w:t>
      </w:r>
      <w:r w:rsidR="005C3FFC">
        <w:rPr>
          <w:szCs w:val="20"/>
          <w:lang w:eastAsia="en-US"/>
        </w:rPr>
        <w:t>увеличился по сравнению с 2022 годом (273,7 млн. руб.) и составляет 475,2 млн. руб.</w:t>
      </w:r>
    </w:p>
    <w:p w:rsidR="00826288" w:rsidRPr="00F10997" w:rsidRDefault="00826288" w:rsidP="000B2B10">
      <w:pPr>
        <w:spacing w:line="276" w:lineRule="auto"/>
        <w:ind w:right="-1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>Удельный вес района в общем объеме инвестиций республики (по кругу</w:t>
      </w:r>
      <w:r w:rsidR="00C41420">
        <w:rPr>
          <w:szCs w:val="20"/>
          <w:lang w:eastAsia="en-US"/>
        </w:rPr>
        <w:t xml:space="preserve"> </w:t>
      </w:r>
      <w:r w:rsidRPr="00826288">
        <w:rPr>
          <w:szCs w:val="20"/>
          <w:lang w:eastAsia="en-US"/>
        </w:rPr>
        <w:t>крупных и средних орган</w:t>
      </w:r>
      <w:r w:rsidR="005C3FFC">
        <w:rPr>
          <w:szCs w:val="20"/>
          <w:lang w:eastAsia="en-US"/>
        </w:rPr>
        <w:t>изаций) за 2023</w:t>
      </w:r>
      <w:r w:rsidR="000B2B10">
        <w:rPr>
          <w:szCs w:val="20"/>
          <w:lang w:eastAsia="en-US"/>
        </w:rPr>
        <w:t xml:space="preserve"> год – 1,4 </w:t>
      </w:r>
      <w:r w:rsidRPr="00F10997">
        <w:rPr>
          <w:szCs w:val="20"/>
          <w:lang w:eastAsia="en-US"/>
        </w:rPr>
        <w:t>%.</w:t>
      </w:r>
    </w:p>
    <w:p w:rsidR="004C7781" w:rsidRPr="00F10997" w:rsidRDefault="004C7781" w:rsidP="00F326C2">
      <w:pPr>
        <w:spacing w:line="276" w:lineRule="auto"/>
        <w:ind w:firstLine="709"/>
        <w:jc w:val="both"/>
      </w:pPr>
      <w:r w:rsidRPr="00F10997">
        <w:t xml:space="preserve">Привлечение инвестиций - одно из основных направлений деятельности администрации района, способствующее повышению уровня и качества жизни населения, обеспечению комфортных условий проживания. </w:t>
      </w:r>
    </w:p>
    <w:p w:rsidR="004C7781" w:rsidRPr="00F10997" w:rsidRDefault="004C7781" w:rsidP="00F326C2">
      <w:pPr>
        <w:spacing w:line="276" w:lineRule="auto"/>
        <w:ind w:firstLine="709"/>
        <w:jc w:val="both"/>
      </w:pPr>
      <w:r w:rsidRPr="00F10997">
        <w:t xml:space="preserve">С целью создания благоприятного инвестиционного климата на территории Олонецкого национального муниципального района проведены следующие мероприятия: </w:t>
      </w:r>
    </w:p>
    <w:p w:rsidR="00C84C05" w:rsidRPr="00F10997" w:rsidRDefault="00C84C05" w:rsidP="00F326C2">
      <w:pPr>
        <w:spacing w:line="276" w:lineRule="auto"/>
        <w:ind w:firstLine="709"/>
        <w:jc w:val="both"/>
      </w:pPr>
      <w:r w:rsidRPr="00F10997">
        <w:t>- внесены изменения в инвестиционный паспорт Олонецкого национального муниципального района, актуализированный паспорт размещен на сайте района;</w:t>
      </w:r>
    </w:p>
    <w:p w:rsidR="00C84C05" w:rsidRPr="00F10997" w:rsidRDefault="00C84C05" w:rsidP="00F326C2">
      <w:pPr>
        <w:spacing w:line="276" w:lineRule="auto"/>
        <w:ind w:firstLine="709"/>
        <w:jc w:val="both"/>
      </w:pPr>
      <w:r w:rsidRPr="00F10997">
        <w:t>- проводились переговоры с представителями бизнеса по вопросам инвестирования на территории района;</w:t>
      </w:r>
    </w:p>
    <w:p w:rsidR="00C84C05" w:rsidRPr="00F10997" w:rsidRDefault="00C84C05" w:rsidP="00F326C2">
      <w:pPr>
        <w:spacing w:line="276" w:lineRule="auto"/>
        <w:ind w:firstLine="709"/>
        <w:jc w:val="both"/>
      </w:pPr>
      <w:r w:rsidRPr="00F10997">
        <w:t>- осуществлен мониторинг реализации инвестиционных проектов на территории района, запланированных на 202</w:t>
      </w:r>
      <w:r w:rsidR="000B2B10">
        <w:t>4</w:t>
      </w:r>
      <w:r w:rsidRPr="00F10997">
        <w:t xml:space="preserve"> год.</w:t>
      </w:r>
    </w:p>
    <w:p w:rsidR="001936BB" w:rsidRPr="001936BB" w:rsidRDefault="001936BB" w:rsidP="00F326C2">
      <w:pPr>
        <w:spacing w:line="276" w:lineRule="auto"/>
        <w:ind w:firstLine="709"/>
        <w:jc w:val="both"/>
        <w:rPr>
          <w:rFonts w:eastAsia="Calibri"/>
        </w:rPr>
      </w:pPr>
      <w:r w:rsidRPr="001936BB">
        <w:rPr>
          <w:rFonts w:eastAsia="Calibri"/>
        </w:rPr>
        <w:t>На инвестиционном портале Республики Карелия размещены:</w:t>
      </w:r>
    </w:p>
    <w:p w:rsidR="001936BB" w:rsidRDefault="001936BB" w:rsidP="00F326C2">
      <w:pPr>
        <w:spacing w:line="276" w:lineRule="auto"/>
        <w:ind w:firstLine="709"/>
        <w:jc w:val="both"/>
        <w:rPr>
          <w:rFonts w:eastAsia="Calibri"/>
        </w:rPr>
      </w:pPr>
      <w:proofErr w:type="gramStart"/>
      <w:r w:rsidRPr="001936BB">
        <w:rPr>
          <w:rFonts w:eastAsia="Calibri"/>
        </w:rPr>
        <w:t>5 инвестиционных площадок для размещения производственных объектов, складов, объектов строительной промышленности, для размещения зданий, строений, сооружений, используемых для производства, хранения и первичной переработки сельскохозяйственной продукции, для размещения производственных объектов или объектов общественно-делового назначения, для индивидуальной жилой застройки, малоэтажных многоквартирных домов, общежитий, гостиниц, объектов спортивного назначения, административных зданий и других объектов;</w:t>
      </w:r>
      <w:proofErr w:type="gramEnd"/>
      <w:r w:rsidRPr="001936BB">
        <w:rPr>
          <w:rFonts w:eastAsia="Calibri"/>
        </w:rPr>
        <w:t xml:space="preserve"> 30 площадок – земли </w:t>
      </w:r>
      <w:proofErr w:type="gramStart"/>
      <w:r w:rsidRPr="001936BB">
        <w:rPr>
          <w:rFonts w:eastAsia="Calibri"/>
        </w:rPr>
        <w:t>сельско-хозяйственного</w:t>
      </w:r>
      <w:proofErr w:type="gramEnd"/>
      <w:r w:rsidRPr="001936BB">
        <w:rPr>
          <w:rFonts w:eastAsia="Calibri"/>
        </w:rPr>
        <w:t xml:space="preserve"> назначения.</w:t>
      </w:r>
    </w:p>
    <w:p w:rsidR="006D0FA5" w:rsidRPr="006D0FA5" w:rsidRDefault="006D0FA5" w:rsidP="00F326C2">
      <w:pPr>
        <w:spacing w:line="276" w:lineRule="auto"/>
        <w:ind w:right="-1" w:firstLine="709"/>
        <w:jc w:val="both"/>
      </w:pPr>
      <w:r w:rsidRPr="006D0FA5">
        <w:t>На территории района реализуются следующе инвестиционные проекты: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rPr>
          <w:b/>
        </w:rPr>
        <w:t>ООО «</w:t>
      </w:r>
      <w:proofErr w:type="spellStart"/>
      <w:r w:rsidRPr="006D0FA5">
        <w:rPr>
          <w:b/>
        </w:rPr>
        <w:t>Альпи-Инфратур</w:t>
      </w:r>
      <w:proofErr w:type="spellEnd"/>
      <w:r w:rsidRPr="006D0FA5">
        <w:rPr>
          <w:b/>
        </w:rPr>
        <w:t>»</w:t>
      </w:r>
      <w:r w:rsidRPr="006D0FA5">
        <w:t>, проект «Строительство комплексного объекта придорожного сервиса «</w:t>
      </w:r>
      <w:proofErr w:type="spellStart"/>
      <w:r w:rsidRPr="006D0FA5">
        <w:t>Альпи</w:t>
      </w:r>
      <w:proofErr w:type="spellEnd"/>
      <w:r w:rsidRPr="006D0FA5">
        <w:t>» (</w:t>
      </w:r>
      <w:proofErr w:type="gramStart"/>
      <w:r w:rsidRPr="006D0FA5">
        <w:t>федеральная</w:t>
      </w:r>
      <w:proofErr w:type="gramEnd"/>
      <w:r w:rsidRPr="006D0FA5">
        <w:t xml:space="preserve"> а/д «Кола», 270-й км)».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Сроки реализации проекта - 2021-2024 г.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 xml:space="preserve">Проектная мощность инвестиционного проекта - 1000 посетителей в сутки; кафе на 200 посадочных мест; стоянка на 120 </w:t>
      </w:r>
      <w:proofErr w:type="spellStart"/>
      <w:r w:rsidRPr="006D0FA5">
        <w:t>машиномест</w:t>
      </w:r>
      <w:proofErr w:type="spellEnd"/>
      <w:r w:rsidRPr="006D0FA5">
        <w:t>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Стоимость проекта по оценке инициатора - 105 млн. руб.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lastRenderedPageBreak/>
        <w:t>Планируемое количество новых рабочих мест – 35.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rPr>
          <w:b/>
        </w:rPr>
        <w:t>ООО «Топ Кар»</w:t>
      </w:r>
      <w:r w:rsidRPr="006D0FA5">
        <w:t xml:space="preserve">, проект «Развитие действующего автосервиса» </w:t>
      </w:r>
      <w:proofErr w:type="spellStart"/>
      <w:r w:rsidRPr="006D0FA5">
        <w:t>г</w:t>
      </w:r>
      <w:proofErr w:type="gramStart"/>
      <w:r w:rsidRPr="006D0FA5">
        <w:t>.О</w:t>
      </w:r>
      <w:proofErr w:type="gramEnd"/>
      <w:r w:rsidRPr="006D0FA5">
        <w:t>лонец</w:t>
      </w:r>
      <w:proofErr w:type="spellEnd"/>
      <w:r w:rsidRPr="006D0FA5">
        <w:t>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Срок реализации проекта – 2023-2024 гг.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Стоимость проекта по оценке инициатора – 17 млн. руб.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Планируемое количество новых рабочих мест – 3.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Кроме того, на территории района реализуются проекты: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rPr>
          <w:b/>
        </w:rPr>
        <w:t>ООО «Вечерний бриз»</w:t>
      </w:r>
      <w:r w:rsidRPr="006D0FA5">
        <w:t xml:space="preserve">, проект: Строительство завода по выращиванию малька в деревне </w:t>
      </w:r>
      <w:proofErr w:type="spellStart"/>
      <w:r w:rsidRPr="006D0FA5">
        <w:t>Куйтежа</w:t>
      </w:r>
      <w:proofErr w:type="spellEnd"/>
      <w:r w:rsidRPr="006D0FA5">
        <w:t xml:space="preserve">. 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Планируемый срок строительства - 1 полугодие 2024 года.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Планируемый объем инвестиций в 2024 году – 200,0 млн. рублей.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Планируемое создание рабочих мест в 2024 году – 6-10 (трудоустроено 23 человека).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proofErr w:type="gramStart"/>
      <w:r w:rsidRPr="006D0FA5">
        <w:rPr>
          <w:b/>
        </w:rPr>
        <w:t>ООО «Лесное бюро»</w:t>
      </w:r>
      <w:r w:rsidRPr="006D0FA5">
        <w:t xml:space="preserve"> (питомник в с. Видлица) продолжает реализацию инвестиционного проекта по выращиванию посадочного материала с закрытой корневой системой.</w:t>
      </w:r>
      <w:proofErr w:type="gramEnd"/>
      <w:r w:rsidRPr="006D0FA5">
        <w:t xml:space="preserve"> В 2023 году приобретена линия автоматической пересадки сеянцев, в 2024 году она будет введена в промышленную эксплуатацию, объем инвестиций составил 9,4 млн. руб.  В питомнике трудятся 5 сотрудников.  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rPr>
          <w:b/>
        </w:rPr>
        <w:t>Предприятием СПСПК «</w:t>
      </w:r>
      <w:proofErr w:type="spellStart"/>
      <w:r w:rsidRPr="006D0FA5">
        <w:rPr>
          <w:b/>
        </w:rPr>
        <w:t>Агроальянс</w:t>
      </w:r>
      <w:proofErr w:type="spellEnd"/>
      <w:r w:rsidRPr="006D0FA5">
        <w:rPr>
          <w:b/>
        </w:rPr>
        <w:t>»</w:t>
      </w:r>
      <w:r w:rsidRPr="006D0FA5">
        <w:t xml:space="preserve"> в 2023 году объем инвестиций составил 12,1 млн. руб., приобретен трактор и оборудование для ухода за садовыми культурами.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Предприятие планирует выпуск кондитерских изделий с сублимированной ягодой, планируется создание 2 рабочих мест, объем инвестиций составляет 15 млн. руб.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 xml:space="preserve">Также предприятие реализует проект по </w:t>
      </w:r>
      <w:proofErr w:type="spellStart"/>
      <w:r w:rsidRPr="006D0FA5">
        <w:t>Агротуризму</w:t>
      </w:r>
      <w:proofErr w:type="spellEnd"/>
      <w:r w:rsidRPr="006D0FA5">
        <w:t>».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Срок реализации проекта  - 2024- 2028 гг.</w:t>
      </w:r>
    </w:p>
    <w:p w:rsidR="006D0FA5" w:rsidRPr="006D0FA5" w:rsidRDefault="006D0FA5" w:rsidP="006D0FA5">
      <w:pPr>
        <w:spacing w:line="276" w:lineRule="auto"/>
        <w:ind w:right="-1" w:firstLine="709"/>
        <w:jc w:val="both"/>
      </w:pPr>
      <w:r w:rsidRPr="006D0FA5">
        <w:t>Проектная мощность – 700 посетителей год, планируемое число рабочих мест  - 3 человека</w:t>
      </w:r>
      <w:proofErr w:type="gramStart"/>
      <w:r w:rsidRPr="006D0FA5">
        <w:t>.</w:t>
      </w:r>
      <w:proofErr w:type="gramEnd"/>
      <w:r w:rsidRPr="006D0FA5">
        <w:t xml:space="preserve"> </w:t>
      </w:r>
      <w:proofErr w:type="gramStart"/>
      <w:r w:rsidRPr="006D0FA5">
        <w:t>с</w:t>
      </w:r>
      <w:proofErr w:type="gramEnd"/>
      <w:r w:rsidRPr="006D0FA5">
        <w:t>тоимость проекта  - 5 млн. 882 тыс. руб.</w:t>
      </w:r>
    </w:p>
    <w:p w:rsidR="006D0FA5" w:rsidRPr="006D0FA5" w:rsidRDefault="006D0FA5" w:rsidP="006D0FA5">
      <w:pPr>
        <w:spacing w:line="276" w:lineRule="auto"/>
        <w:ind w:right="-1" w:firstLine="709"/>
        <w:jc w:val="both"/>
        <w:rPr>
          <w:szCs w:val="20"/>
          <w:lang w:eastAsia="en-US"/>
        </w:rPr>
      </w:pPr>
      <w:r w:rsidRPr="006D0FA5">
        <w:rPr>
          <w:b/>
          <w:szCs w:val="20"/>
          <w:lang w:eastAsia="en-US"/>
        </w:rPr>
        <w:t>ООО «Компонент – про»</w:t>
      </w:r>
      <w:r w:rsidRPr="006D0FA5">
        <w:rPr>
          <w:szCs w:val="20"/>
          <w:lang w:eastAsia="en-US"/>
        </w:rPr>
        <w:t xml:space="preserve"> реализует проект в с. </w:t>
      </w:r>
      <w:proofErr w:type="spellStart"/>
      <w:r w:rsidRPr="006D0FA5">
        <w:rPr>
          <w:szCs w:val="20"/>
          <w:lang w:eastAsia="en-US"/>
        </w:rPr>
        <w:t>Нурмойла</w:t>
      </w:r>
      <w:proofErr w:type="spellEnd"/>
      <w:r w:rsidRPr="006D0FA5">
        <w:rPr>
          <w:szCs w:val="20"/>
          <w:lang w:eastAsia="en-US"/>
        </w:rPr>
        <w:t xml:space="preserve"> – «Гостевой комплекс «</w:t>
      </w:r>
      <w:proofErr w:type="spellStart"/>
      <w:r w:rsidRPr="006D0FA5">
        <w:rPr>
          <w:szCs w:val="20"/>
          <w:lang w:eastAsia="en-US"/>
        </w:rPr>
        <w:t>Нурмойла</w:t>
      </w:r>
      <w:proofErr w:type="spellEnd"/>
      <w:r w:rsidRPr="006D0FA5">
        <w:rPr>
          <w:szCs w:val="20"/>
          <w:lang w:eastAsia="en-US"/>
        </w:rPr>
        <w:t>», планируется создание 4 рабочих мест, объем инвестиций составил 17 млн. руб. Завершение реализации проекта – май 2024 года.</w:t>
      </w:r>
    </w:p>
    <w:p w:rsidR="009F604A" w:rsidRPr="005A1C6D" w:rsidRDefault="00425630" w:rsidP="006D0FA5">
      <w:pPr>
        <w:spacing w:line="276" w:lineRule="auto"/>
        <w:ind w:firstLine="709"/>
        <w:jc w:val="both"/>
        <w:rPr>
          <w:rFonts w:eastAsia="Calibri"/>
        </w:rPr>
      </w:pPr>
      <w:r w:rsidRPr="005A1C6D">
        <w:rPr>
          <w:rFonts w:eastAsia="Calibri"/>
        </w:rPr>
        <w:t xml:space="preserve"> Общий объем заявленных инвестиций по указанным проектам составляет – </w:t>
      </w:r>
      <w:r w:rsidR="006D0FA5">
        <w:rPr>
          <w:rFonts w:eastAsia="Calibri"/>
        </w:rPr>
        <w:t>337,0</w:t>
      </w:r>
      <w:r w:rsidRPr="005A1C6D">
        <w:rPr>
          <w:rFonts w:eastAsia="Calibri"/>
        </w:rPr>
        <w:t xml:space="preserve"> миллионов рублей. Количество новых рабочих мест – </w:t>
      </w:r>
      <w:r w:rsidR="006D0FA5">
        <w:rPr>
          <w:rFonts w:eastAsia="Calibri"/>
        </w:rPr>
        <w:t>51</w:t>
      </w:r>
      <w:r w:rsidRPr="005A1C6D">
        <w:rPr>
          <w:rFonts w:eastAsia="Calibri"/>
        </w:rPr>
        <w:t>.</w:t>
      </w:r>
    </w:p>
    <w:p w:rsidR="00425630" w:rsidRPr="00027D81" w:rsidRDefault="00425630" w:rsidP="006D0FA5">
      <w:pPr>
        <w:spacing w:line="276" w:lineRule="auto"/>
        <w:ind w:firstLine="709"/>
        <w:jc w:val="both"/>
        <w:rPr>
          <w:highlight w:val="yellow"/>
        </w:rPr>
      </w:pPr>
    </w:p>
    <w:p w:rsidR="00B714FA" w:rsidRPr="00B71B85" w:rsidRDefault="00B714FA" w:rsidP="006D0FA5">
      <w:pPr>
        <w:spacing w:line="276" w:lineRule="auto"/>
        <w:ind w:firstLine="709"/>
        <w:jc w:val="both"/>
        <w:rPr>
          <w:b/>
        </w:rPr>
      </w:pPr>
      <w:r w:rsidRPr="00B71B85">
        <w:rPr>
          <w:b/>
        </w:rPr>
        <w:t xml:space="preserve">Показатель 4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</w:t>
      </w:r>
    </w:p>
    <w:p w:rsidR="009F604A" w:rsidRPr="00B71B85" w:rsidRDefault="009F604A" w:rsidP="006D0FA5">
      <w:pPr>
        <w:spacing w:line="276" w:lineRule="auto"/>
        <w:ind w:firstLine="709"/>
        <w:jc w:val="both"/>
        <w:rPr>
          <w:b/>
        </w:rPr>
      </w:pPr>
    </w:p>
    <w:p w:rsidR="006D0FA5" w:rsidRDefault="006D0FA5" w:rsidP="006D0FA5">
      <w:pPr>
        <w:ind w:firstLine="709"/>
        <w:jc w:val="both"/>
      </w:pPr>
      <w:r w:rsidRPr="00E27104">
        <w:t xml:space="preserve">Показатель взят по данным статистического отчета Управления </w:t>
      </w:r>
      <w:proofErr w:type="spellStart"/>
      <w:r w:rsidRPr="00E27104">
        <w:t>Росреестра</w:t>
      </w:r>
      <w:proofErr w:type="spellEnd"/>
      <w:r w:rsidRPr="00E27104">
        <w:t xml:space="preserve"> по РК и в 202</w:t>
      </w:r>
      <w:r>
        <w:t>3</w:t>
      </w:r>
      <w:r w:rsidRPr="00E27104">
        <w:t xml:space="preserve"> году составляет 1,</w:t>
      </w:r>
      <w:r>
        <w:t>48</w:t>
      </w:r>
      <w:r w:rsidRPr="00E27104">
        <w:t>.</w:t>
      </w:r>
    </w:p>
    <w:p w:rsidR="00670783" w:rsidRPr="00027D81" w:rsidRDefault="00670783" w:rsidP="006D0FA5">
      <w:pPr>
        <w:spacing w:line="276" w:lineRule="auto"/>
        <w:ind w:firstLine="709"/>
        <w:jc w:val="both"/>
        <w:rPr>
          <w:highlight w:val="yellow"/>
        </w:rPr>
      </w:pPr>
    </w:p>
    <w:p w:rsidR="00740825" w:rsidRPr="00B71B85" w:rsidRDefault="00740825" w:rsidP="006D0FA5">
      <w:pPr>
        <w:spacing w:line="276" w:lineRule="auto"/>
        <w:ind w:firstLine="709"/>
        <w:jc w:val="both"/>
        <w:rPr>
          <w:b/>
          <w:u w:val="single"/>
        </w:rPr>
      </w:pPr>
      <w:r w:rsidRPr="00B71B85">
        <w:rPr>
          <w:b/>
          <w:u w:val="single"/>
        </w:rPr>
        <w:t>Сельское хозяйство</w:t>
      </w:r>
    </w:p>
    <w:p w:rsidR="00670783" w:rsidRPr="00B71B85" w:rsidRDefault="00670783" w:rsidP="006D0FA5">
      <w:pPr>
        <w:spacing w:line="276" w:lineRule="auto"/>
        <w:ind w:firstLine="709"/>
        <w:jc w:val="both"/>
        <w:rPr>
          <w:b/>
          <w:u w:val="single"/>
        </w:rPr>
      </w:pPr>
    </w:p>
    <w:p w:rsidR="002B697E" w:rsidRPr="00B71B85" w:rsidRDefault="002B697E" w:rsidP="006D0FA5">
      <w:pPr>
        <w:spacing w:line="276" w:lineRule="auto"/>
        <w:ind w:firstLine="709"/>
        <w:jc w:val="both"/>
        <w:rPr>
          <w:b/>
        </w:rPr>
      </w:pPr>
      <w:r w:rsidRPr="00B71B85">
        <w:rPr>
          <w:b/>
        </w:rPr>
        <w:t>Показатель 5 «Доля прибыльных сельскохозяйственны</w:t>
      </w:r>
      <w:r w:rsidR="009F604A" w:rsidRPr="00B71B85">
        <w:rPr>
          <w:b/>
        </w:rPr>
        <w:t xml:space="preserve">х </w:t>
      </w:r>
      <w:proofErr w:type="gramStart"/>
      <w:r w:rsidR="009F604A" w:rsidRPr="00B71B85">
        <w:rPr>
          <w:b/>
        </w:rPr>
        <w:t>организаций</w:t>
      </w:r>
      <w:proofErr w:type="gramEnd"/>
      <w:r w:rsidR="009F604A" w:rsidRPr="00B71B85">
        <w:rPr>
          <w:b/>
        </w:rPr>
        <w:t xml:space="preserve"> в общем их числе».</w:t>
      </w:r>
    </w:p>
    <w:p w:rsidR="009F604A" w:rsidRPr="00027D81" w:rsidRDefault="009F604A" w:rsidP="006D0FA5">
      <w:pPr>
        <w:spacing w:line="276" w:lineRule="auto"/>
        <w:ind w:firstLine="709"/>
        <w:jc w:val="both"/>
        <w:rPr>
          <w:b/>
          <w:highlight w:val="yellow"/>
        </w:rPr>
      </w:pPr>
    </w:p>
    <w:p w:rsidR="00B71B85" w:rsidRPr="00B71B85" w:rsidRDefault="00F51E58" w:rsidP="006D0FA5">
      <w:pPr>
        <w:spacing w:line="276" w:lineRule="auto"/>
        <w:ind w:firstLine="709"/>
        <w:jc w:val="both"/>
      </w:pPr>
      <w:r w:rsidRPr="00B71B85">
        <w:t xml:space="preserve">Показатель составляет </w:t>
      </w:r>
      <w:r w:rsidR="00B71B85" w:rsidRPr="00B71B85">
        <w:t xml:space="preserve"> 100 </w:t>
      </w:r>
      <w:r w:rsidRPr="00B71B85">
        <w:t xml:space="preserve">%. </w:t>
      </w:r>
      <w:r w:rsidR="00B71B85" w:rsidRPr="00B71B85">
        <w:t xml:space="preserve">По данным </w:t>
      </w:r>
      <w:proofErr w:type="spellStart"/>
      <w:r w:rsidR="00B71B85" w:rsidRPr="00B71B85">
        <w:t>Карелиястата</w:t>
      </w:r>
      <w:proofErr w:type="spellEnd"/>
      <w:r w:rsidR="00B71B85" w:rsidRPr="00B71B85">
        <w:t>, по итогам 202</w:t>
      </w:r>
      <w:r w:rsidR="006D0FA5">
        <w:t>3</w:t>
      </w:r>
      <w:r w:rsidR="00B71B85" w:rsidRPr="00B71B85">
        <w:t xml:space="preserve"> года 100 % предприятий являются прибыльными.</w:t>
      </w:r>
    </w:p>
    <w:p w:rsidR="006D0FA5" w:rsidRPr="00386652" w:rsidRDefault="006D0FA5" w:rsidP="006D0FA5">
      <w:pPr>
        <w:ind w:firstLine="709"/>
        <w:jc w:val="both"/>
        <w:rPr>
          <w:lang w:eastAsia="x-none"/>
        </w:rPr>
      </w:pPr>
      <w:r w:rsidRPr="00386652">
        <w:t>На территории района зарегистрированы:</w:t>
      </w:r>
      <w:r w:rsidRPr="00386652">
        <w:rPr>
          <w:lang w:val="x-none" w:eastAsia="x-none"/>
        </w:rPr>
        <w:t xml:space="preserve"> </w:t>
      </w:r>
    </w:p>
    <w:p w:rsidR="006D0FA5" w:rsidRPr="00386652" w:rsidRDefault="006D0FA5" w:rsidP="006D0FA5">
      <w:pPr>
        <w:ind w:firstLine="709"/>
        <w:jc w:val="both"/>
        <w:rPr>
          <w:lang w:eastAsia="x-none"/>
        </w:rPr>
      </w:pPr>
      <w:r w:rsidRPr="00386652">
        <w:rPr>
          <w:lang w:eastAsia="x-none"/>
        </w:rPr>
        <w:t xml:space="preserve">5 </w:t>
      </w:r>
      <w:proofErr w:type="gramStart"/>
      <w:r w:rsidRPr="00386652">
        <w:rPr>
          <w:lang w:val="x-none" w:eastAsia="x-none"/>
        </w:rPr>
        <w:t>сельскохозяйственных</w:t>
      </w:r>
      <w:proofErr w:type="gramEnd"/>
      <w:r w:rsidRPr="00386652">
        <w:rPr>
          <w:lang w:val="x-none" w:eastAsia="x-none"/>
        </w:rPr>
        <w:t xml:space="preserve"> предприяти</w:t>
      </w:r>
      <w:r w:rsidRPr="00386652">
        <w:rPr>
          <w:lang w:eastAsia="x-none"/>
        </w:rPr>
        <w:t>я:</w:t>
      </w:r>
      <w:r w:rsidRPr="00386652">
        <w:rPr>
          <w:lang w:val="x-none" w:eastAsia="x-none"/>
        </w:rPr>
        <w:t xml:space="preserve"> </w:t>
      </w:r>
      <w:r w:rsidRPr="00386652">
        <w:rPr>
          <w:lang w:val="x-none"/>
        </w:rPr>
        <w:t>АО «Племенное хозяйство «Ильинское» (п. Ильинский), АО «</w:t>
      </w:r>
      <w:proofErr w:type="spellStart"/>
      <w:r w:rsidRPr="00386652">
        <w:rPr>
          <w:lang w:val="x-none"/>
        </w:rPr>
        <w:t>Племсовхоз</w:t>
      </w:r>
      <w:proofErr w:type="spellEnd"/>
      <w:r w:rsidRPr="00386652">
        <w:rPr>
          <w:lang w:val="x-none"/>
        </w:rPr>
        <w:t xml:space="preserve"> «Мегрега» (с. Мегрега), ООО «Совхоз «Аграрный» (д. </w:t>
      </w:r>
      <w:proofErr w:type="spellStart"/>
      <w:r w:rsidRPr="00386652">
        <w:rPr>
          <w:lang w:val="x-none"/>
        </w:rPr>
        <w:t>Рыпушкалицы</w:t>
      </w:r>
      <w:proofErr w:type="spellEnd"/>
      <w:r w:rsidRPr="00386652">
        <w:rPr>
          <w:lang w:val="x-none"/>
        </w:rPr>
        <w:t>)</w:t>
      </w:r>
      <w:r w:rsidRPr="00386652">
        <w:t>,</w:t>
      </w:r>
      <w:r w:rsidRPr="00386652">
        <w:rPr>
          <w:lang w:val="x-none"/>
        </w:rPr>
        <w:t xml:space="preserve"> </w:t>
      </w:r>
      <w:r w:rsidRPr="00386652">
        <w:rPr>
          <w:lang w:eastAsia="x-none"/>
        </w:rPr>
        <w:t>не осуществляют</w:t>
      </w:r>
      <w:r w:rsidRPr="00386652">
        <w:t xml:space="preserve"> </w:t>
      </w:r>
      <w:r w:rsidRPr="00386652">
        <w:rPr>
          <w:lang w:eastAsia="x-none"/>
        </w:rPr>
        <w:t xml:space="preserve">деятельность </w:t>
      </w:r>
      <w:r w:rsidRPr="00386652">
        <w:t xml:space="preserve">ООО «Видлица Агро» - признано несостоятельным (банкротом), </w:t>
      </w:r>
      <w:r w:rsidRPr="00386652">
        <w:lastRenderedPageBreak/>
        <w:t xml:space="preserve">открыто конкурсное производство и  </w:t>
      </w:r>
      <w:r w:rsidRPr="00386652">
        <w:rPr>
          <w:lang w:val="x-none" w:eastAsia="x-none"/>
        </w:rPr>
        <w:t>ООО «Молочная ферма «Искра»</w:t>
      </w:r>
      <w:r w:rsidRPr="00386652">
        <w:t xml:space="preserve"> - введена процедура, применяемая в деле о банкротстве — наблюдение</w:t>
      </w:r>
      <w:r w:rsidRPr="00386652">
        <w:rPr>
          <w:lang w:eastAsia="x-none"/>
        </w:rPr>
        <w:t>.</w:t>
      </w:r>
    </w:p>
    <w:p w:rsidR="006D0FA5" w:rsidRPr="00386652" w:rsidRDefault="006D0FA5" w:rsidP="006D0FA5">
      <w:pPr>
        <w:tabs>
          <w:tab w:val="left" w:pos="1134"/>
        </w:tabs>
        <w:ind w:firstLine="709"/>
        <w:jc w:val="both"/>
        <w:rPr>
          <w:lang w:eastAsia="x-none"/>
        </w:rPr>
      </w:pPr>
      <w:r w:rsidRPr="00386652">
        <w:rPr>
          <w:lang w:val="x-none" w:eastAsia="x-none"/>
        </w:rPr>
        <w:t>3 сельскохозяйственных потребительских кооператива</w:t>
      </w:r>
      <w:r w:rsidRPr="00386652">
        <w:rPr>
          <w:lang w:eastAsia="x-none"/>
        </w:rPr>
        <w:t xml:space="preserve"> </w:t>
      </w:r>
      <w:r w:rsidRPr="00386652">
        <w:rPr>
          <w:lang w:val="x-none" w:eastAsia="x-none"/>
        </w:rPr>
        <w:t xml:space="preserve">Сельскохозяйственный потребительский снабженческо-сбытовой кооператив </w:t>
      </w:r>
      <w:r>
        <w:rPr>
          <w:lang w:eastAsia="x-none"/>
        </w:rPr>
        <w:t>«</w:t>
      </w:r>
      <w:r w:rsidRPr="00386652">
        <w:rPr>
          <w:lang w:val="x-none" w:eastAsia="x-none"/>
        </w:rPr>
        <w:t xml:space="preserve">Олонец </w:t>
      </w:r>
      <w:r>
        <w:rPr>
          <w:lang w:val="x-none" w:eastAsia="x-none"/>
        </w:rPr>
        <w:t>–</w:t>
      </w:r>
      <w:r w:rsidRPr="00386652">
        <w:rPr>
          <w:lang w:val="x-none" w:eastAsia="x-none"/>
        </w:rPr>
        <w:t xml:space="preserve"> Агро</w:t>
      </w:r>
      <w:r>
        <w:rPr>
          <w:lang w:eastAsia="x-none"/>
        </w:rPr>
        <w:t>»</w:t>
      </w:r>
      <w:r w:rsidRPr="00386652">
        <w:rPr>
          <w:lang w:val="x-none" w:eastAsia="x-none"/>
        </w:rPr>
        <w:t>;</w:t>
      </w:r>
      <w:r>
        <w:rPr>
          <w:lang w:eastAsia="x-none"/>
        </w:rPr>
        <w:t xml:space="preserve"> </w:t>
      </w:r>
      <w:r w:rsidRPr="00386652">
        <w:rPr>
          <w:lang w:val="x-none" w:eastAsia="x-none"/>
        </w:rPr>
        <w:t xml:space="preserve">Сельскохозяйственный потребительский перерабатывающий сбытовой кооператив </w:t>
      </w:r>
      <w:r>
        <w:rPr>
          <w:lang w:eastAsia="x-none"/>
        </w:rPr>
        <w:t>«</w:t>
      </w:r>
      <w:proofErr w:type="spellStart"/>
      <w:r w:rsidRPr="00386652">
        <w:rPr>
          <w:lang w:val="x-none" w:eastAsia="x-none"/>
        </w:rPr>
        <w:t>Агро</w:t>
      </w:r>
      <w:r w:rsidRPr="00386652">
        <w:rPr>
          <w:lang w:eastAsia="x-none"/>
        </w:rPr>
        <w:t>А</w:t>
      </w:r>
      <w:r w:rsidRPr="00386652">
        <w:rPr>
          <w:lang w:val="x-none" w:eastAsia="x-none"/>
        </w:rPr>
        <w:t>льянс</w:t>
      </w:r>
      <w:proofErr w:type="spellEnd"/>
      <w:r>
        <w:rPr>
          <w:lang w:eastAsia="x-none"/>
        </w:rPr>
        <w:t>»</w:t>
      </w:r>
      <w:r w:rsidRPr="00386652">
        <w:rPr>
          <w:lang w:val="x-none" w:eastAsia="x-none"/>
        </w:rPr>
        <w:t>;</w:t>
      </w:r>
      <w:r w:rsidRPr="00386652">
        <w:rPr>
          <w:lang w:eastAsia="x-none"/>
        </w:rPr>
        <w:t xml:space="preserve"> </w:t>
      </w:r>
      <w:r w:rsidRPr="00386652">
        <w:rPr>
          <w:lang w:val="x-none" w:eastAsia="x-none"/>
        </w:rPr>
        <w:t xml:space="preserve">Сельскохозяйственный потребительский снабженческо-сбытовой кооператив </w:t>
      </w:r>
      <w:r>
        <w:rPr>
          <w:lang w:eastAsia="x-none"/>
        </w:rPr>
        <w:t>«</w:t>
      </w:r>
      <w:r w:rsidRPr="00386652">
        <w:rPr>
          <w:lang w:val="x-none" w:eastAsia="x-none"/>
        </w:rPr>
        <w:t>Карельская Сотка</w:t>
      </w:r>
      <w:r>
        <w:rPr>
          <w:lang w:eastAsia="x-none"/>
        </w:rPr>
        <w:t>»</w:t>
      </w:r>
      <w:r w:rsidRPr="00386652">
        <w:rPr>
          <w:lang w:val="x-none" w:eastAsia="x-none"/>
        </w:rPr>
        <w:t>;</w:t>
      </w:r>
      <w:r w:rsidRPr="00386652">
        <w:rPr>
          <w:lang w:eastAsia="x-none"/>
        </w:rPr>
        <w:t xml:space="preserve"> </w:t>
      </w:r>
    </w:p>
    <w:p w:rsidR="006D0FA5" w:rsidRPr="00386652" w:rsidRDefault="006D0FA5" w:rsidP="006D0FA5">
      <w:pPr>
        <w:ind w:firstLine="709"/>
        <w:jc w:val="both"/>
        <w:rPr>
          <w:lang w:eastAsia="x-none"/>
        </w:rPr>
      </w:pPr>
      <w:r w:rsidRPr="00386652">
        <w:rPr>
          <w:lang w:val="x-none" w:eastAsia="x-none"/>
        </w:rPr>
        <w:t>4</w:t>
      </w:r>
      <w:r w:rsidRPr="00386652">
        <w:rPr>
          <w:lang w:eastAsia="x-none"/>
        </w:rPr>
        <w:t>5</w:t>
      </w:r>
      <w:r w:rsidRPr="00386652">
        <w:rPr>
          <w:lang w:val="x-none" w:eastAsia="x-none"/>
        </w:rPr>
        <w:t xml:space="preserve"> крестьянских (фермерских) хозяйства</w:t>
      </w:r>
      <w:r w:rsidRPr="00386652">
        <w:rPr>
          <w:lang w:eastAsia="x-none"/>
        </w:rPr>
        <w:t>;</w:t>
      </w:r>
    </w:p>
    <w:p w:rsidR="006D0FA5" w:rsidRPr="00386652" w:rsidRDefault="006D0FA5" w:rsidP="006D0FA5">
      <w:pPr>
        <w:ind w:firstLine="709"/>
        <w:jc w:val="both"/>
        <w:rPr>
          <w:lang w:eastAsia="x-none"/>
        </w:rPr>
      </w:pPr>
      <w:r w:rsidRPr="00386652">
        <w:rPr>
          <w:lang w:val="x-none" w:eastAsia="x-none"/>
        </w:rPr>
        <w:t>5</w:t>
      </w:r>
      <w:r w:rsidRPr="00386652">
        <w:rPr>
          <w:lang w:eastAsia="x-none"/>
        </w:rPr>
        <w:t xml:space="preserve">9 </w:t>
      </w:r>
      <w:r w:rsidRPr="00386652">
        <w:rPr>
          <w:lang w:val="x-none" w:eastAsia="x-none"/>
        </w:rPr>
        <w:t>индивидуальных предпринимателей по виду деятельности «растениеводство и животноводство»;</w:t>
      </w:r>
      <w:r w:rsidRPr="00386652">
        <w:rPr>
          <w:lang w:eastAsia="x-none"/>
        </w:rPr>
        <w:t xml:space="preserve"> </w:t>
      </w:r>
    </w:p>
    <w:p w:rsidR="006D0FA5" w:rsidRPr="00386652" w:rsidRDefault="006D0FA5" w:rsidP="006D0FA5">
      <w:pPr>
        <w:ind w:firstLine="709"/>
        <w:jc w:val="both"/>
      </w:pPr>
      <w:r w:rsidRPr="00386652">
        <w:t>7,</w:t>
      </w:r>
      <w:r>
        <w:t>31</w:t>
      </w:r>
      <w:r w:rsidRPr="00386652">
        <w:t xml:space="preserve"> тыс. личных подсобных хозяйств населения (по данным </w:t>
      </w:r>
      <w:proofErr w:type="gramStart"/>
      <w:r w:rsidRPr="00386652">
        <w:t>сельскохозяйственной</w:t>
      </w:r>
      <w:proofErr w:type="gramEnd"/>
      <w:r w:rsidRPr="00386652">
        <w:t xml:space="preserve"> </w:t>
      </w:r>
      <w:proofErr w:type="spellStart"/>
      <w:r w:rsidRPr="00386652">
        <w:t>микропереписи</w:t>
      </w:r>
      <w:proofErr w:type="spellEnd"/>
      <w:r w:rsidRPr="00386652">
        <w:t xml:space="preserve"> 2021 года по муниципальным образованиям). </w:t>
      </w:r>
    </w:p>
    <w:p w:rsidR="00566032" w:rsidRPr="00B71B85" w:rsidRDefault="00566032" w:rsidP="006D0FA5">
      <w:pPr>
        <w:spacing w:line="276" w:lineRule="auto"/>
        <w:ind w:firstLine="709"/>
        <w:jc w:val="both"/>
      </w:pPr>
      <w:r w:rsidRPr="00B71B85">
        <w:t>Основные направления деятельности сельскохозяйственных предприятий – молочное животноводство, свиноводство, выращивание картофеля и овощей, реализация племенного молодняка крупного рогатого скота.</w:t>
      </w:r>
    </w:p>
    <w:p w:rsidR="006D0FA5" w:rsidRPr="006D0FA5" w:rsidRDefault="006D0FA5" w:rsidP="006D0FA5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6D0FA5">
        <w:t xml:space="preserve">По данным статистики, по состоянию на 1 января 2024 года </w:t>
      </w:r>
      <w:r w:rsidRPr="006D0FA5">
        <w:rPr>
          <w:lang w:eastAsia="en-US"/>
        </w:rPr>
        <w:t>в хозяйствах всех категорий района содержалось 10012 голов крупного рогатого скота (99,1% к 01.01.2023 года) — 55% от общего поголовья КРС в республике, в том числе коров – 4934 головы (100,4%) - 54,4% от общего поголовья коров в республике; овец и коз – 359 голов (97,6%), свиней – 79 голов (96,3%).</w:t>
      </w:r>
      <w:proofErr w:type="gramEnd"/>
    </w:p>
    <w:p w:rsidR="006D0FA5" w:rsidRPr="006D0FA5" w:rsidRDefault="006D0FA5" w:rsidP="006D0FA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D0FA5">
        <w:rPr>
          <w:lang w:eastAsia="en-US"/>
        </w:rPr>
        <w:t>Объем производства скота и птицы на убой в живом весе во всех категориях хозяйств за 2023 год составил 1183,9 тонны (104,5% к 2022 году) – 39,7% от общего объема по республике; молока – 42060,1 тонны (104,2%) – 66,3% от общего объема по республике.</w:t>
      </w:r>
    </w:p>
    <w:p w:rsidR="006D0FA5" w:rsidRPr="006D0FA5" w:rsidRDefault="006D0FA5" w:rsidP="006D0FA5">
      <w:pPr>
        <w:suppressAutoHyphens/>
        <w:spacing w:line="276" w:lineRule="auto"/>
        <w:ind w:firstLine="709"/>
        <w:jc w:val="both"/>
      </w:pPr>
      <w:r w:rsidRPr="006D0FA5">
        <w:t xml:space="preserve">Общая площадь земель сельскохозяйственного назначения Олонецкого района составляет 29,5 тыс. га, в том числе сельхозугодий 25 тыс. га, из которых 15,4 тыс. га занимает пашня. </w:t>
      </w:r>
    </w:p>
    <w:p w:rsidR="006D0FA5" w:rsidRPr="006D0FA5" w:rsidRDefault="006D0FA5" w:rsidP="006D0FA5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6D0FA5">
        <w:t xml:space="preserve">В 2023 году в рамках государственной программы Республики Карелия «Развитие агропромышленного и </w:t>
      </w:r>
      <w:proofErr w:type="spellStart"/>
      <w:r w:rsidRPr="006D0FA5">
        <w:t>рыбохозяйственного</w:t>
      </w:r>
      <w:proofErr w:type="spellEnd"/>
      <w:r w:rsidRPr="006D0FA5">
        <w:t xml:space="preserve"> комплексов» (далее — государственная программа) сельскохозяйственным предприятиям района, КФХ и индивидуальным предпринимателям оказана государственная поддержка в размере 331,4 млн. рублей. В том числе по результатам отборов для предоставления грантов с целью реализации проектов создания и развития крестьянских (фермерских) хозяйств Министерством предоставлено 2 гранта «</w:t>
      </w:r>
      <w:proofErr w:type="spellStart"/>
      <w:r w:rsidRPr="006D0FA5">
        <w:t>Агростартап</w:t>
      </w:r>
      <w:proofErr w:type="spellEnd"/>
      <w:r w:rsidRPr="006D0FA5">
        <w:t>» на общую сумму 8,68 млн. рублей. Гранты направлены на</w:t>
      </w:r>
      <w:r w:rsidRPr="006D0FA5">
        <w:rPr>
          <w:rFonts w:eastAsia="Calibri"/>
          <w:lang w:eastAsia="zh-CN"/>
        </w:rPr>
        <w:t xml:space="preserve"> разведение крупного рогатого скота и выращивание картофеля.</w:t>
      </w:r>
    </w:p>
    <w:p w:rsidR="006D0FA5" w:rsidRDefault="006D0FA5" w:rsidP="00B96F80">
      <w:pPr>
        <w:spacing w:line="276" w:lineRule="auto"/>
        <w:ind w:firstLine="709"/>
        <w:contextualSpacing/>
        <w:jc w:val="both"/>
        <w:rPr>
          <w:color w:val="000000"/>
        </w:rPr>
      </w:pPr>
    </w:p>
    <w:p w:rsidR="00740825" w:rsidRPr="00731224" w:rsidRDefault="00BD0E8D" w:rsidP="00B96F80">
      <w:pPr>
        <w:spacing w:line="276" w:lineRule="auto"/>
        <w:ind w:firstLine="709"/>
        <w:jc w:val="both"/>
        <w:rPr>
          <w:b/>
          <w:u w:val="single"/>
        </w:rPr>
      </w:pPr>
      <w:r w:rsidRPr="00731224">
        <w:rPr>
          <w:b/>
          <w:u w:val="single"/>
        </w:rPr>
        <w:t>Дорожное хозяйство</w:t>
      </w:r>
    </w:p>
    <w:p w:rsidR="00670783" w:rsidRPr="00731224" w:rsidRDefault="00670783" w:rsidP="00B96F80">
      <w:pPr>
        <w:spacing w:line="276" w:lineRule="auto"/>
        <w:ind w:firstLine="709"/>
        <w:jc w:val="both"/>
        <w:rPr>
          <w:b/>
          <w:u w:val="single"/>
        </w:rPr>
      </w:pPr>
    </w:p>
    <w:p w:rsidR="002B697E" w:rsidRPr="00731224" w:rsidRDefault="002B697E" w:rsidP="00B96F80">
      <w:pPr>
        <w:spacing w:line="276" w:lineRule="auto"/>
        <w:ind w:firstLine="709"/>
        <w:jc w:val="both"/>
        <w:rPr>
          <w:b/>
        </w:rPr>
      </w:pPr>
      <w:r w:rsidRPr="00754245">
        <w:rPr>
          <w:b/>
        </w:rPr>
        <w:t>Показатель 6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значения».</w:t>
      </w:r>
    </w:p>
    <w:p w:rsidR="009F604A" w:rsidRPr="00027D81" w:rsidRDefault="009F604A" w:rsidP="00B96F80">
      <w:pPr>
        <w:spacing w:line="276" w:lineRule="auto"/>
        <w:ind w:firstLine="709"/>
        <w:jc w:val="both"/>
        <w:rPr>
          <w:b/>
          <w:highlight w:val="yellow"/>
        </w:rPr>
      </w:pPr>
    </w:p>
    <w:p w:rsidR="00B96F80" w:rsidRPr="003F486C" w:rsidRDefault="00B96F80" w:rsidP="00B96F80">
      <w:pPr>
        <w:ind w:firstLine="709"/>
        <w:jc w:val="both"/>
        <w:rPr>
          <w:rFonts w:eastAsia="Calibri"/>
          <w:color w:val="000000" w:themeColor="text1"/>
        </w:rPr>
      </w:pPr>
      <w:r w:rsidRPr="003F486C">
        <w:rPr>
          <w:rFonts w:eastAsia="Calibri"/>
          <w:color w:val="000000" w:themeColor="text1"/>
        </w:rPr>
        <w:t xml:space="preserve">Показатель в 2023 году составляет </w:t>
      </w:r>
      <w:r>
        <w:rPr>
          <w:rFonts w:eastAsia="Calibri"/>
          <w:color w:val="000000" w:themeColor="text1"/>
        </w:rPr>
        <w:t>36,70</w:t>
      </w:r>
      <w:r w:rsidRPr="003F486C">
        <w:rPr>
          <w:rFonts w:eastAsia="Calibri"/>
          <w:color w:val="000000" w:themeColor="text1"/>
        </w:rPr>
        <w:t xml:space="preserve"> %. Данный показатель снижается ежегодно вследствие выполнения дорожных работ на автомобильных дорогам местного значения и уменьшения </w:t>
      </w:r>
      <w:proofErr w:type="gramStart"/>
      <w:r w:rsidRPr="003F486C">
        <w:rPr>
          <w:rFonts w:eastAsia="Calibri"/>
          <w:color w:val="000000" w:themeColor="text1"/>
        </w:rPr>
        <w:t>протяженности</w:t>
      </w:r>
      <w:proofErr w:type="gramEnd"/>
      <w:r w:rsidRPr="003F486C">
        <w:rPr>
          <w:rFonts w:eastAsia="Calibri"/>
          <w:color w:val="000000" w:themeColor="text1"/>
        </w:rPr>
        <w:t xml:space="preserve"> автомобильных дорог, не отвечающих нормативным требованиям.</w:t>
      </w:r>
    </w:p>
    <w:p w:rsidR="00B96F80" w:rsidRPr="006124F5" w:rsidRDefault="00B96F80" w:rsidP="00B96F80">
      <w:pPr>
        <w:ind w:firstLine="709"/>
        <w:contextualSpacing/>
        <w:jc w:val="both"/>
        <w:rPr>
          <w:color w:val="000000" w:themeColor="text1"/>
        </w:rPr>
      </w:pPr>
      <w:r w:rsidRPr="006124F5">
        <w:rPr>
          <w:color w:val="000000" w:themeColor="text1"/>
        </w:rPr>
        <w:t xml:space="preserve">Общая протяженность автомобильных дорог местного значения Олонецкого городского поселения 71,8 км, из них с твердым покрытием 35,7 км. Протяженность дорог по сельским территориям – 38,6 км, в том числе с твердым покрытием – 17,9 км. </w:t>
      </w:r>
    </w:p>
    <w:p w:rsidR="00B96F80" w:rsidRPr="006124F5" w:rsidRDefault="00B96F80" w:rsidP="00B96F80">
      <w:pPr>
        <w:ind w:firstLine="709"/>
        <w:contextualSpacing/>
        <w:jc w:val="both"/>
        <w:rPr>
          <w:color w:val="000000" w:themeColor="text1"/>
        </w:rPr>
      </w:pPr>
      <w:r w:rsidRPr="006124F5">
        <w:rPr>
          <w:color w:val="000000" w:themeColor="text1"/>
        </w:rPr>
        <w:t xml:space="preserve">В течение года в рамках содержания автомобильных дорог местного значения, расположенных на территории Олонецкого городского поселения, проводилась работа по </w:t>
      </w:r>
      <w:proofErr w:type="spellStart"/>
      <w:r w:rsidRPr="006124F5">
        <w:rPr>
          <w:color w:val="000000" w:themeColor="text1"/>
        </w:rPr>
        <w:t>грейдированию</w:t>
      </w:r>
      <w:proofErr w:type="spellEnd"/>
      <w:r w:rsidRPr="006124F5">
        <w:rPr>
          <w:color w:val="000000" w:themeColor="text1"/>
        </w:rPr>
        <w:t xml:space="preserve"> и уборке дорог от снега. </w:t>
      </w:r>
    </w:p>
    <w:p w:rsidR="00B96F80" w:rsidRPr="006124F5" w:rsidRDefault="00B96F80" w:rsidP="00B96F80">
      <w:pPr>
        <w:ind w:firstLine="709"/>
        <w:jc w:val="both"/>
        <w:rPr>
          <w:lang w:eastAsia="ar-SA"/>
        </w:rPr>
      </w:pPr>
      <w:r w:rsidRPr="006124F5">
        <w:rPr>
          <w:lang w:eastAsia="ar-SA"/>
        </w:rPr>
        <w:t xml:space="preserve">Обслуживание и содержание автомобильных дорог местного значения на территории Олонецкого городского поселения осуществляется подрядными организациями в рамках заключенных муниципальных контрактов. </w:t>
      </w:r>
    </w:p>
    <w:p w:rsidR="00B96F80" w:rsidRPr="006124F5" w:rsidRDefault="00B96F80" w:rsidP="00B96F80">
      <w:pPr>
        <w:ind w:firstLine="709"/>
        <w:jc w:val="both"/>
        <w:rPr>
          <w:lang w:eastAsia="ar-SA"/>
        </w:rPr>
      </w:pPr>
      <w:r w:rsidRPr="006124F5">
        <w:rPr>
          <w:lang w:eastAsia="ar-SA"/>
        </w:rPr>
        <w:lastRenderedPageBreak/>
        <w:t xml:space="preserve">Общая протяженность автомобильных дорог местного значения Олонецкого городского поселения </w:t>
      </w:r>
      <w:r w:rsidRPr="006124F5">
        <w:rPr>
          <w:color w:val="000000"/>
        </w:rPr>
        <w:t xml:space="preserve">71,816 </w:t>
      </w:r>
      <w:r w:rsidRPr="006124F5">
        <w:rPr>
          <w:lang w:eastAsia="ar-SA"/>
        </w:rPr>
        <w:t xml:space="preserve">км. В течение года в рамках содержания автомобильных дорог местного значения, расположенных на территории Олонецкого городского поселения, проводилась работа по </w:t>
      </w:r>
      <w:proofErr w:type="spellStart"/>
      <w:r w:rsidRPr="006124F5">
        <w:rPr>
          <w:lang w:eastAsia="ar-SA"/>
        </w:rPr>
        <w:t>грейдированию</w:t>
      </w:r>
      <w:proofErr w:type="spellEnd"/>
      <w:r w:rsidRPr="006124F5">
        <w:rPr>
          <w:lang w:eastAsia="ar-SA"/>
        </w:rPr>
        <w:t xml:space="preserve"> и уборке дорог от снега.</w:t>
      </w:r>
    </w:p>
    <w:p w:rsidR="00B96F80" w:rsidRPr="006124F5" w:rsidRDefault="00B96F80" w:rsidP="00B96F80">
      <w:pPr>
        <w:ind w:firstLine="709"/>
        <w:jc w:val="both"/>
      </w:pPr>
      <w:proofErr w:type="gramStart"/>
      <w:r w:rsidRPr="006124F5">
        <w:t xml:space="preserve">Проведен текущий ремонт автомобильных дорог - ул. Майская и ул. Коммунальная (ремонт установкой турбо и устройство подстилающего и выравнивающего слоя  ЩПС), а также  ул. Свирских дивизий, ул. Ленина, ул. Пушкина, ул. Полевая ул. Пролетарская, ул. К. Либкнехта, ул. Октябрьская, ул. Школьная, ул. Володарского, ул. Партизанская - 1 107 078 рублей.  </w:t>
      </w:r>
      <w:proofErr w:type="gramEnd"/>
    </w:p>
    <w:p w:rsidR="00B96F80" w:rsidRPr="006124F5" w:rsidRDefault="00B96F80" w:rsidP="00B96F80">
      <w:pPr>
        <w:ind w:firstLine="709"/>
        <w:jc w:val="both"/>
      </w:pPr>
      <w:proofErr w:type="gramStart"/>
      <w:r w:rsidRPr="006124F5">
        <w:t xml:space="preserve">Проведен текущий ремонт автомобильных дорог д. Верховье ул. Новая, д. </w:t>
      </w:r>
      <w:proofErr w:type="spellStart"/>
      <w:r w:rsidRPr="006124F5">
        <w:t>Судалица</w:t>
      </w:r>
      <w:proofErr w:type="spellEnd"/>
      <w:r w:rsidRPr="006124F5">
        <w:t xml:space="preserve"> ул. Солнечная, д. </w:t>
      </w:r>
      <w:proofErr w:type="spellStart"/>
      <w:r w:rsidRPr="006124F5">
        <w:t>Капшойла</w:t>
      </w:r>
      <w:proofErr w:type="spellEnd"/>
      <w:r w:rsidRPr="006124F5">
        <w:t xml:space="preserve"> «Автомобильная дорога по д. </w:t>
      </w:r>
      <w:proofErr w:type="spellStart"/>
      <w:r w:rsidRPr="006124F5">
        <w:t>Капшойла</w:t>
      </w:r>
      <w:proofErr w:type="spellEnd"/>
      <w:r w:rsidRPr="006124F5">
        <w:t xml:space="preserve">», д. </w:t>
      </w:r>
      <w:proofErr w:type="spellStart"/>
      <w:r w:rsidRPr="006124F5">
        <w:t>Путилица</w:t>
      </w:r>
      <w:proofErr w:type="spellEnd"/>
      <w:r w:rsidRPr="006124F5">
        <w:t xml:space="preserve"> «Автомобильная дорога по д. </w:t>
      </w:r>
      <w:proofErr w:type="spellStart"/>
      <w:r w:rsidRPr="006124F5">
        <w:t>Путилица</w:t>
      </w:r>
      <w:proofErr w:type="spellEnd"/>
      <w:r w:rsidRPr="006124F5">
        <w:t xml:space="preserve">»), ул. К. Либкнехта, ул. Коммунальная г. Олонец - 510 528 рублей (текущий ремонт и устройство подстилающего и выравнивающего слоя ЩПС).  </w:t>
      </w:r>
      <w:proofErr w:type="gramEnd"/>
    </w:p>
    <w:p w:rsidR="00B96F80" w:rsidRPr="006124F5" w:rsidRDefault="00B96F80" w:rsidP="00B96F80">
      <w:pPr>
        <w:pStyle w:val="a6"/>
        <w:ind w:left="0" w:firstLine="709"/>
        <w:jc w:val="both"/>
      </w:pPr>
      <w:r w:rsidRPr="006124F5">
        <w:t>Нанесена разметка – 450000 рублей; Внесены дополнения в ПОДД – 5000 рублей;</w:t>
      </w:r>
    </w:p>
    <w:p w:rsidR="00B96F80" w:rsidRPr="006124F5" w:rsidRDefault="00B96F80" w:rsidP="00B96F80">
      <w:pPr>
        <w:pStyle w:val="a6"/>
        <w:ind w:left="0" w:firstLine="709"/>
        <w:jc w:val="both"/>
      </w:pPr>
      <w:r w:rsidRPr="006124F5">
        <w:t xml:space="preserve">Закуплены дорожные знаки – 59160 рублей и установлены на </w:t>
      </w:r>
      <w:proofErr w:type="spellStart"/>
      <w:r w:rsidRPr="006124F5">
        <w:t>ул</w:t>
      </w:r>
      <w:proofErr w:type="gramStart"/>
      <w:r w:rsidRPr="006124F5">
        <w:t>.П</w:t>
      </w:r>
      <w:proofErr w:type="gramEnd"/>
      <w:r w:rsidRPr="006124F5">
        <w:t>олевая</w:t>
      </w:r>
      <w:proofErr w:type="spellEnd"/>
      <w:r w:rsidRPr="006124F5">
        <w:t xml:space="preserve">, также заменены и установлены новые взамен поврежденных металлические ограждения вдоль автомобильных дорог местного значения- 55140 рублей. </w:t>
      </w:r>
    </w:p>
    <w:p w:rsidR="00B96F80" w:rsidRPr="006124F5" w:rsidRDefault="00B96F80" w:rsidP="00B96F80">
      <w:pPr>
        <w:ind w:firstLine="709"/>
        <w:jc w:val="both"/>
      </w:pPr>
      <w:r w:rsidRPr="006124F5">
        <w:t xml:space="preserve">Проведена очистка дренажных канав по </w:t>
      </w:r>
      <w:proofErr w:type="spellStart"/>
      <w:r w:rsidRPr="006124F5">
        <w:t>ул</w:t>
      </w:r>
      <w:proofErr w:type="gramStart"/>
      <w:r w:rsidRPr="006124F5">
        <w:t>.З</w:t>
      </w:r>
      <w:proofErr w:type="gramEnd"/>
      <w:r w:rsidRPr="006124F5">
        <w:t>еленая</w:t>
      </w:r>
      <w:proofErr w:type="spellEnd"/>
      <w:r w:rsidRPr="006124F5">
        <w:t xml:space="preserve">, </w:t>
      </w:r>
      <w:proofErr w:type="spellStart"/>
      <w:r w:rsidRPr="006124F5">
        <w:t>ул.Интернациональная</w:t>
      </w:r>
      <w:proofErr w:type="spellEnd"/>
      <w:r w:rsidRPr="006124F5">
        <w:t xml:space="preserve">, и частично </w:t>
      </w:r>
      <w:proofErr w:type="spellStart"/>
      <w:r w:rsidRPr="006124F5">
        <w:t>ул.Буденного</w:t>
      </w:r>
      <w:proofErr w:type="spellEnd"/>
      <w:r w:rsidRPr="006124F5">
        <w:t>. Также в микрорайоне «</w:t>
      </w:r>
      <w:proofErr w:type="spellStart"/>
      <w:r w:rsidRPr="006124F5">
        <w:t>ул</w:t>
      </w:r>
      <w:proofErr w:type="gramStart"/>
      <w:r w:rsidRPr="006124F5">
        <w:t>.К</w:t>
      </w:r>
      <w:proofErr w:type="gramEnd"/>
      <w:r w:rsidRPr="006124F5">
        <w:t>оммунальная</w:t>
      </w:r>
      <w:proofErr w:type="spellEnd"/>
      <w:r w:rsidRPr="006124F5">
        <w:t xml:space="preserve">, </w:t>
      </w:r>
      <w:proofErr w:type="spellStart"/>
      <w:r w:rsidRPr="006124F5">
        <w:t>ул.Привокзальная</w:t>
      </w:r>
      <w:proofErr w:type="spellEnd"/>
      <w:r w:rsidRPr="006124F5">
        <w:t xml:space="preserve">, </w:t>
      </w:r>
      <w:proofErr w:type="spellStart"/>
      <w:r w:rsidRPr="006124F5">
        <w:t>ул.Майская</w:t>
      </w:r>
      <w:proofErr w:type="spellEnd"/>
      <w:r w:rsidRPr="006124F5">
        <w:t xml:space="preserve">» с прокопкой новых соединяющих канав в сторону </w:t>
      </w:r>
      <w:proofErr w:type="spellStart"/>
      <w:r w:rsidRPr="006124F5">
        <w:t>ул.Луначарского</w:t>
      </w:r>
      <w:proofErr w:type="spellEnd"/>
      <w:r w:rsidRPr="006124F5">
        <w:t xml:space="preserve"> с прочисткой магистральной канавы. Проведена очистка в </w:t>
      </w:r>
      <w:proofErr w:type="spellStart"/>
      <w:r w:rsidRPr="006124F5">
        <w:t>д</w:t>
      </w:r>
      <w:proofErr w:type="gramStart"/>
      <w:r w:rsidRPr="006124F5">
        <w:t>.Р</w:t>
      </w:r>
      <w:proofErr w:type="gramEnd"/>
      <w:r w:rsidRPr="006124F5">
        <w:t>ыпушкалицы</w:t>
      </w:r>
      <w:proofErr w:type="spellEnd"/>
      <w:r w:rsidRPr="006124F5">
        <w:t>.</w:t>
      </w:r>
    </w:p>
    <w:p w:rsidR="00B96F80" w:rsidRPr="006124F5" w:rsidRDefault="00B96F80" w:rsidP="00B96F80">
      <w:pPr>
        <w:ind w:firstLine="709"/>
        <w:jc w:val="both"/>
        <w:rPr>
          <w:b/>
        </w:rPr>
      </w:pPr>
      <w:r w:rsidRPr="006124F5">
        <w:t xml:space="preserve">С учетом имеющихся заявлений граждан, предписаний прокуратуры прочищены:  канава </w:t>
      </w:r>
      <w:proofErr w:type="spellStart"/>
      <w:r w:rsidRPr="006124F5">
        <w:t>ул</w:t>
      </w:r>
      <w:proofErr w:type="gramStart"/>
      <w:r w:rsidRPr="006124F5">
        <w:t>.В</w:t>
      </w:r>
      <w:proofErr w:type="gramEnd"/>
      <w:r w:rsidRPr="006124F5">
        <w:t>олодарского</w:t>
      </w:r>
      <w:proofErr w:type="spellEnd"/>
      <w:r w:rsidRPr="006124F5">
        <w:t xml:space="preserve">  д.14а-д.16 и </w:t>
      </w:r>
      <w:proofErr w:type="spellStart"/>
      <w:r w:rsidRPr="006124F5">
        <w:t>трубопереезды</w:t>
      </w:r>
      <w:proofErr w:type="spellEnd"/>
      <w:r w:rsidRPr="006124F5">
        <w:t xml:space="preserve"> по </w:t>
      </w:r>
      <w:proofErr w:type="spellStart"/>
      <w:r w:rsidRPr="006124F5">
        <w:t>ул.Володарского</w:t>
      </w:r>
      <w:proofErr w:type="spellEnd"/>
      <w:r w:rsidRPr="006124F5">
        <w:t xml:space="preserve"> в сторону </w:t>
      </w:r>
      <w:proofErr w:type="spellStart"/>
      <w:r w:rsidRPr="006124F5">
        <w:t>ул.Свободы</w:t>
      </w:r>
      <w:proofErr w:type="spellEnd"/>
      <w:r w:rsidRPr="006124F5">
        <w:t xml:space="preserve">, частично канава от </w:t>
      </w:r>
      <w:proofErr w:type="spellStart"/>
      <w:r w:rsidRPr="006124F5">
        <w:t>ул.Партизанская</w:t>
      </w:r>
      <w:proofErr w:type="spellEnd"/>
      <w:r w:rsidRPr="006124F5">
        <w:t xml:space="preserve"> в сторону </w:t>
      </w:r>
      <w:proofErr w:type="spellStart"/>
      <w:r w:rsidRPr="006124F5">
        <w:t>ул.Свободы</w:t>
      </w:r>
      <w:proofErr w:type="spellEnd"/>
      <w:r w:rsidRPr="006124F5">
        <w:t xml:space="preserve">, </w:t>
      </w:r>
      <w:proofErr w:type="spellStart"/>
      <w:r w:rsidRPr="006124F5">
        <w:t>ул.Садовая</w:t>
      </w:r>
      <w:proofErr w:type="spellEnd"/>
      <w:r w:rsidRPr="006124F5">
        <w:t xml:space="preserve"> от дома №4 в сторону </w:t>
      </w:r>
      <w:proofErr w:type="spellStart"/>
      <w:r w:rsidRPr="006124F5">
        <w:t>ул.Комсомольская</w:t>
      </w:r>
      <w:proofErr w:type="spellEnd"/>
      <w:r w:rsidRPr="006124F5">
        <w:t xml:space="preserve">, </w:t>
      </w:r>
      <w:proofErr w:type="spellStart"/>
      <w:r w:rsidRPr="006124F5">
        <w:t>ул.Школьная</w:t>
      </w:r>
      <w:proofErr w:type="spellEnd"/>
      <w:r w:rsidRPr="006124F5">
        <w:t xml:space="preserve"> от дома №30а до семеноводческой станции, канава у дома №22 по </w:t>
      </w:r>
      <w:proofErr w:type="spellStart"/>
      <w:r w:rsidRPr="006124F5">
        <w:t>ул.Комсомольская</w:t>
      </w:r>
      <w:proofErr w:type="spellEnd"/>
      <w:r w:rsidRPr="006124F5">
        <w:t xml:space="preserve">, канава по </w:t>
      </w:r>
      <w:proofErr w:type="spellStart"/>
      <w:r w:rsidRPr="006124F5">
        <w:t>ул.Буденного</w:t>
      </w:r>
      <w:proofErr w:type="spellEnd"/>
      <w:r w:rsidRPr="006124F5">
        <w:t xml:space="preserve"> у дома №25 по </w:t>
      </w:r>
      <w:proofErr w:type="spellStart"/>
      <w:r w:rsidRPr="006124F5">
        <w:t>ул</w:t>
      </w:r>
      <w:proofErr w:type="gramStart"/>
      <w:r w:rsidRPr="006124F5">
        <w:t>.О</w:t>
      </w:r>
      <w:proofErr w:type="gramEnd"/>
      <w:r w:rsidRPr="006124F5">
        <w:t>ктябрьская</w:t>
      </w:r>
      <w:proofErr w:type="spellEnd"/>
      <w:r w:rsidRPr="006124F5">
        <w:t xml:space="preserve">. </w:t>
      </w:r>
    </w:p>
    <w:p w:rsidR="00B96F80" w:rsidRPr="006124F5" w:rsidRDefault="00B96F80" w:rsidP="00B96F80">
      <w:pPr>
        <w:pStyle w:val="a6"/>
        <w:ind w:left="0" w:firstLine="709"/>
        <w:jc w:val="both"/>
      </w:pPr>
      <w:r w:rsidRPr="006124F5">
        <w:t xml:space="preserve">Проведены работы по устройству уличного освещение в </w:t>
      </w:r>
      <w:proofErr w:type="spellStart"/>
      <w:r w:rsidRPr="006124F5">
        <w:t>г</w:t>
      </w:r>
      <w:proofErr w:type="gramStart"/>
      <w:r w:rsidRPr="006124F5">
        <w:t>.О</w:t>
      </w:r>
      <w:proofErr w:type="gramEnd"/>
      <w:r w:rsidRPr="006124F5">
        <w:t>лонец</w:t>
      </w:r>
      <w:proofErr w:type="spellEnd"/>
      <w:r w:rsidRPr="006124F5">
        <w:t xml:space="preserve"> (</w:t>
      </w:r>
      <w:proofErr w:type="spellStart"/>
      <w:r w:rsidRPr="006124F5">
        <w:t>ул.Петроградских</w:t>
      </w:r>
      <w:proofErr w:type="spellEnd"/>
      <w:r w:rsidRPr="006124F5">
        <w:t xml:space="preserve"> курсантов) и </w:t>
      </w:r>
      <w:proofErr w:type="spellStart"/>
      <w:r w:rsidRPr="006124F5">
        <w:t>д.Судалица</w:t>
      </w:r>
      <w:proofErr w:type="spellEnd"/>
      <w:r w:rsidRPr="006124F5">
        <w:t xml:space="preserve"> (д.1-д.8) на общую сумму 255 020,00 рублей. Закуплено и установлено 550 метров сипа, 6 опор, 17 светильников и прочее оборудование. </w:t>
      </w:r>
    </w:p>
    <w:p w:rsidR="00B96F80" w:rsidRPr="006124F5" w:rsidRDefault="00B96F80" w:rsidP="00B96F80">
      <w:pPr>
        <w:ind w:firstLine="709"/>
        <w:jc w:val="both"/>
      </w:pPr>
      <w:r w:rsidRPr="006124F5">
        <w:t xml:space="preserve">Проведены работы по устройству уличного освещение в </w:t>
      </w:r>
      <w:proofErr w:type="spellStart"/>
      <w:r w:rsidRPr="006124F5">
        <w:t>г</w:t>
      </w:r>
      <w:proofErr w:type="gramStart"/>
      <w:r w:rsidRPr="006124F5">
        <w:t>.О</w:t>
      </w:r>
      <w:proofErr w:type="gramEnd"/>
      <w:r w:rsidRPr="006124F5">
        <w:t>лонец</w:t>
      </w:r>
      <w:proofErr w:type="spellEnd"/>
      <w:r w:rsidRPr="006124F5">
        <w:t xml:space="preserve"> ул. Сортавальская, Молодежная, Онежская, Загородная; переулкам Онежский, Молодежный, Ягодный - 599 846,00 рублей. Закуплено и установлено 2400 метров сипа, 40 светильников и прочее оборудование.</w:t>
      </w:r>
    </w:p>
    <w:p w:rsidR="00B96F80" w:rsidRPr="006124F5" w:rsidRDefault="00B96F80" w:rsidP="00B96F80">
      <w:pPr>
        <w:ind w:firstLine="709"/>
        <w:jc w:val="both"/>
      </w:pPr>
      <w:r w:rsidRPr="006124F5">
        <w:t>Проведены работы по устройству уличного освещение (г. Олонец, пер. Карла Либкнехта) закупка и установка светильников и прочего оборудования, стоимость 21 350,00 рублей.</w:t>
      </w:r>
    </w:p>
    <w:p w:rsidR="00B96F80" w:rsidRPr="006124F5" w:rsidRDefault="00B96F80" w:rsidP="00B96F80">
      <w:pPr>
        <w:ind w:firstLine="709"/>
        <w:jc w:val="both"/>
      </w:pPr>
      <w:r w:rsidRPr="006124F5">
        <w:t xml:space="preserve">Завершены мероприятия по установке и замене светильников на территории </w:t>
      </w:r>
      <w:proofErr w:type="spellStart"/>
      <w:r w:rsidRPr="006124F5">
        <w:t>г</w:t>
      </w:r>
      <w:proofErr w:type="gramStart"/>
      <w:r w:rsidRPr="006124F5">
        <w:t>.О</w:t>
      </w:r>
      <w:proofErr w:type="gramEnd"/>
      <w:r w:rsidRPr="006124F5">
        <w:t>лонец</w:t>
      </w:r>
      <w:proofErr w:type="spellEnd"/>
      <w:r w:rsidRPr="006124F5">
        <w:t xml:space="preserve"> и </w:t>
      </w:r>
      <w:proofErr w:type="spellStart"/>
      <w:r w:rsidRPr="006124F5">
        <w:t>д.Рыпушкалицы</w:t>
      </w:r>
      <w:proofErr w:type="spellEnd"/>
      <w:r w:rsidRPr="006124F5">
        <w:t xml:space="preserve"> - 74 светильника и сопутствующее оборудование.</w:t>
      </w:r>
    </w:p>
    <w:p w:rsidR="00B96F80" w:rsidRPr="006124F5" w:rsidRDefault="00B96F80" w:rsidP="00F326C2">
      <w:pPr>
        <w:pStyle w:val="a6"/>
        <w:ind w:left="0" w:firstLine="709"/>
        <w:jc w:val="both"/>
      </w:pPr>
      <w:r w:rsidRPr="006124F5">
        <w:t xml:space="preserve">Совместно с подрядной организацией проведено обследование перспективных участков требующих устройство уличного освещения: </w:t>
      </w:r>
      <w:proofErr w:type="spellStart"/>
      <w:r w:rsidRPr="006124F5">
        <w:t>д</w:t>
      </w:r>
      <w:proofErr w:type="gramStart"/>
      <w:r w:rsidRPr="006124F5">
        <w:t>.И</w:t>
      </w:r>
      <w:proofErr w:type="gramEnd"/>
      <w:r w:rsidRPr="006124F5">
        <w:t>ммалица</w:t>
      </w:r>
      <w:proofErr w:type="spellEnd"/>
      <w:r w:rsidRPr="006124F5">
        <w:t xml:space="preserve">, </w:t>
      </w:r>
      <w:proofErr w:type="spellStart"/>
      <w:r w:rsidRPr="006124F5">
        <w:t>д.Рыпушкалицы</w:t>
      </w:r>
      <w:proofErr w:type="spellEnd"/>
      <w:r w:rsidRPr="006124F5">
        <w:t xml:space="preserve"> («Береговая линия», </w:t>
      </w:r>
      <w:proofErr w:type="spellStart"/>
      <w:r w:rsidRPr="006124F5">
        <w:t>мкр</w:t>
      </w:r>
      <w:proofErr w:type="spellEnd"/>
      <w:r w:rsidRPr="006124F5">
        <w:t xml:space="preserve"> </w:t>
      </w:r>
      <w:proofErr w:type="spellStart"/>
      <w:r w:rsidRPr="006124F5">
        <w:t>ул.Луговая</w:t>
      </w:r>
      <w:proofErr w:type="spellEnd"/>
      <w:r w:rsidRPr="006124F5">
        <w:t xml:space="preserve">, </w:t>
      </w:r>
      <w:proofErr w:type="spellStart"/>
      <w:r w:rsidRPr="006124F5">
        <w:t>ул.Лесная</w:t>
      </w:r>
      <w:proofErr w:type="spellEnd"/>
      <w:r w:rsidRPr="006124F5">
        <w:t xml:space="preserve">, </w:t>
      </w:r>
      <w:proofErr w:type="spellStart"/>
      <w:r w:rsidRPr="006124F5">
        <w:t>ул.Садовая</w:t>
      </w:r>
      <w:proofErr w:type="spellEnd"/>
      <w:r w:rsidRPr="006124F5">
        <w:t xml:space="preserve">, </w:t>
      </w:r>
      <w:proofErr w:type="spellStart"/>
      <w:r w:rsidRPr="006124F5">
        <w:t>пер.Лесной</w:t>
      </w:r>
      <w:proofErr w:type="spellEnd"/>
      <w:r w:rsidRPr="006124F5">
        <w:t xml:space="preserve">), </w:t>
      </w:r>
      <w:proofErr w:type="spellStart"/>
      <w:r w:rsidRPr="006124F5">
        <w:t>д.Судалица</w:t>
      </w:r>
      <w:proofErr w:type="spellEnd"/>
      <w:r w:rsidRPr="006124F5">
        <w:t xml:space="preserve"> (</w:t>
      </w:r>
      <w:proofErr w:type="spellStart"/>
      <w:r w:rsidRPr="006124F5">
        <w:t>ул.Солнечная</w:t>
      </w:r>
      <w:proofErr w:type="spellEnd"/>
      <w:r w:rsidRPr="006124F5">
        <w:t xml:space="preserve">), </w:t>
      </w:r>
      <w:proofErr w:type="spellStart"/>
      <w:r w:rsidRPr="006124F5">
        <w:t>г.Олонец</w:t>
      </w:r>
      <w:proofErr w:type="spellEnd"/>
      <w:r w:rsidRPr="006124F5">
        <w:t xml:space="preserve"> (участок </w:t>
      </w:r>
      <w:proofErr w:type="spellStart"/>
      <w:r w:rsidRPr="006124F5">
        <w:t>ул.Инженерная</w:t>
      </w:r>
      <w:proofErr w:type="spellEnd"/>
      <w:r w:rsidRPr="006124F5">
        <w:t xml:space="preserve"> и </w:t>
      </w:r>
      <w:proofErr w:type="spellStart"/>
      <w:r w:rsidRPr="006124F5">
        <w:t>ул.Ладожская</w:t>
      </w:r>
      <w:proofErr w:type="spellEnd"/>
      <w:r w:rsidRPr="006124F5">
        <w:t xml:space="preserve">, </w:t>
      </w:r>
      <w:proofErr w:type="spellStart"/>
      <w:r w:rsidRPr="006124F5">
        <w:t>пер.Буденного</w:t>
      </w:r>
      <w:proofErr w:type="spellEnd"/>
      <w:r w:rsidRPr="006124F5">
        <w:t xml:space="preserve">, </w:t>
      </w:r>
      <w:proofErr w:type="spellStart"/>
      <w:r w:rsidRPr="006124F5">
        <w:t>пер.Строительный</w:t>
      </w:r>
      <w:proofErr w:type="spellEnd"/>
      <w:r w:rsidRPr="006124F5">
        <w:t>). На каждый участок имеется калькуляция.</w:t>
      </w:r>
    </w:p>
    <w:p w:rsidR="00B96F80" w:rsidRPr="006124F5" w:rsidRDefault="00B96F80" w:rsidP="00F326C2">
      <w:pPr>
        <w:pStyle w:val="a6"/>
        <w:ind w:left="0" w:firstLine="709"/>
        <w:jc w:val="both"/>
        <w:rPr>
          <w:color w:val="000000" w:themeColor="text1"/>
        </w:rPr>
      </w:pPr>
      <w:r w:rsidRPr="006124F5">
        <w:rPr>
          <w:color w:val="000000" w:themeColor="text1"/>
        </w:rPr>
        <w:t>Проведена замена светильников в «</w:t>
      </w:r>
      <w:proofErr w:type="spellStart"/>
      <w:r w:rsidRPr="006124F5">
        <w:rPr>
          <w:color w:val="000000" w:themeColor="text1"/>
        </w:rPr>
        <w:t>Ило</w:t>
      </w:r>
      <w:proofErr w:type="spellEnd"/>
      <w:r w:rsidRPr="006124F5">
        <w:rPr>
          <w:color w:val="000000" w:themeColor="text1"/>
        </w:rPr>
        <w:t>-парке», а также у памятника «</w:t>
      </w:r>
      <w:hyperlink r:id="rId9" w:history="1">
        <w:r w:rsidRPr="00F326C2">
          <w:t>Братская могила воинов Великой Отечественной войны</w:t>
        </w:r>
      </w:hyperlink>
      <w:r w:rsidRPr="006124F5">
        <w:rPr>
          <w:color w:val="000000" w:themeColor="text1"/>
        </w:rPr>
        <w:t>».</w:t>
      </w:r>
    </w:p>
    <w:p w:rsidR="009F604A" w:rsidRPr="00F326C2" w:rsidRDefault="009F604A" w:rsidP="00F326C2">
      <w:pPr>
        <w:spacing w:line="276" w:lineRule="auto"/>
        <w:ind w:firstLine="709"/>
        <w:jc w:val="both"/>
        <w:rPr>
          <w:color w:val="000000" w:themeColor="text1"/>
        </w:rPr>
      </w:pPr>
    </w:p>
    <w:p w:rsidR="0059368F" w:rsidRPr="00731224" w:rsidRDefault="0059368F" w:rsidP="00F326C2">
      <w:pPr>
        <w:spacing w:line="276" w:lineRule="auto"/>
        <w:ind w:firstLine="709"/>
        <w:jc w:val="both"/>
        <w:rPr>
          <w:b/>
        </w:rPr>
      </w:pPr>
      <w:r w:rsidRPr="008D2996">
        <w:rPr>
          <w:b/>
        </w:rPr>
        <w:t>Показатель 7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района».</w:t>
      </w:r>
    </w:p>
    <w:p w:rsidR="00EC5836" w:rsidRPr="00027D81" w:rsidRDefault="00EC5836" w:rsidP="00C846EB">
      <w:pPr>
        <w:spacing w:line="276" w:lineRule="auto"/>
        <w:ind w:firstLine="709"/>
        <w:jc w:val="both"/>
        <w:rPr>
          <w:b/>
          <w:highlight w:val="yellow"/>
        </w:rPr>
      </w:pPr>
    </w:p>
    <w:p w:rsidR="00C846EB" w:rsidRDefault="00C846EB" w:rsidP="00C846EB">
      <w:pPr>
        <w:spacing w:line="276" w:lineRule="auto"/>
        <w:ind w:firstLine="709"/>
        <w:jc w:val="both"/>
      </w:pPr>
      <w:r>
        <w:t xml:space="preserve">В 2023 году показатель  рассчитывался исходя из следующих данных: 37 населенных пункта Олонецкого района с общим количеством проживающих там жителей в количестве 1187 человек не имеют автобусного или железнодорожного сообщения, что составляет </w:t>
      </w:r>
      <w:r w:rsidR="0090477F" w:rsidRPr="0090477F">
        <w:rPr>
          <w:shd w:val="clear" w:color="auto" w:fill="FFFF00"/>
        </w:rPr>
        <w:t>11,8</w:t>
      </w:r>
      <w:r w:rsidRPr="0090477F">
        <w:rPr>
          <w:shd w:val="clear" w:color="auto" w:fill="FFFF00"/>
        </w:rPr>
        <w:t xml:space="preserve"> %</w:t>
      </w:r>
      <w:r>
        <w:t xml:space="preserve"> от общего количества населения, проживающего в  населенных пунктах района 11031 чел.</w:t>
      </w:r>
    </w:p>
    <w:p w:rsidR="00C846EB" w:rsidRDefault="00C846EB" w:rsidP="00C846EB">
      <w:pPr>
        <w:spacing w:line="276" w:lineRule="auto"/>
        <w:ind w:firstLine="709"/>
        <w:jc w:val="both"/>
      </w:pPr>
      <w:r>
        <w:lastRenderedPageBreak/>
        <w:t xml:space="preserve">Транспортное обслуживание населения на территории Олонецкого национального муниципального района осуществляется, в основном, автомобильным и железнодорожным транспортом. </w:t>
      </w:r>
    </w:p>
    <w:p w:rsidR="00C846EB" w:rsidRDefault="00C846EB" w:rsidP="00C846EB">
      <w:pPr>
        <w:spacing w:line="276" w:lineRule="auto"/>
        <w:ind w:firstLine="709"/>
        <w:jc w:val="both"/>
      </w:pPr>
      <w:r>
        <w:t xml:space="preserve">Транспортное сообщение между г. Петрозаводском и </w:t>
      </w:r>
    </w:p>
    <w:p w:rsidR="00C846EB" w:rsidRDefault="00C846EB" w:rsidP="00C846EB">
      <w:pPr>
        <w:spacing w:line="276" w:lineRule="auto"/>
        <w:ind w:firstLine="709"/>
        <w:jc w:val="both"/>
      </w:pPr>
      <w:r>
        <w:t>г. Олонец осуществляется по следующим межмуниципальным маршрутам регулярных перевозок:</w:t>
      </w:r>
    </w:p>
    <w:p w:rsidR="00C846EB" w:rsidRDefault="00C846EB" w:rsidP="00C846EB">
      <w:pPr>
        <w:spacing w:line="276" w:lineRule="auto"/>
        <w:ind w:firstLine="709"/>
        <w:jc w:val="both"/>
      </w:pPr>
      <w:r>
        <w:t xml:space="preserve">- № 517 «Петрозаводск – Олонец – Питкяранта – Сортавала» (ежедневно - 2 рейс); </w:t>
      </w:r>
    </w:p>
    <w:p w:rsidR="00C846EB" w:rsidRDefault="00C846EB" w:rsidP="00C846EB">
      <w:pPr>
        <w:spacing w:line="276" w:lineRule="auto"/>
        <w:ind w:firstLine="709"/>
        <w:jc w:val="both"/>
      </w:pPr>
      <w:r>
        <w:t xml:space="preserve">- № 518 «Петрозаводск – </w:t>
      </w:r>
      <w:proofErr w:type="spellStart"/>
      <w:r>
        <w:t>Коткозеро</w:t>
      </w:r>
      <w:proofErr w:type="spellEnd"/>
      <w:r>
        <w:t xml:space="preserve"> – Олонец – Видлица – Салми» (1 рейс по пт., вс.);</w:t>
      </w:r>
    </w:p>
    <w:p w:rsidR="00C846EB" w:rsidRDefault="00C846EB" w:rsidP="00C846EB">
      <w:pPr>
        <w:spacing w:line="276" w:lineRule="auto"/>
        <w:ind w:firstLine="709"/>
        <w:jc w:val="both"/>
      </w:pPr>
      <w:r>
        <w:t xml:space="preserve">- № 519 «Петрозаводск – Олонец» (до 3 рейсов ежедневно). </w:t>
      </w:r>
    </w:p>
    <w:p w:rsidR="00C846EB" w:rsidRDefault="00C846EB" w:rsidP="00C846EB">
      <w:pPr>
        <w:spacing w:line="276" w:lineRule="auto"/>
        <w:ind w:firstLine="709"/>
        <w:jc w:val="both"/>
      </w:pPr>
      <w:r>
        <w:t>На указанных маршрутах перевозчики используют междугородние автобусы большого, среднего и малого класса иностранного производства.</w:t>
      </w:r>
    </w:p>
    <w:p w:rsidR="00C846EB" w:rsidRDefault="00C846EB" w:rsidP="00C846EB">
      <w:pPr>
        <w:spacing w:line="276" w:lineRule="auto"/>
        <w:ind w:firstLine="709"/>
        <w:jc w:val="both"/>
      </w:pPr>
      <w:r>
        <w:t xml:space="preserve">Также жители Олонецкого района для поездок в г. Петрозаводск и </w:t>
      </w:r>
    </w:p>
    <w:p w:rsidR="00C846EB" w:rsidRDefault="00C846EB" w:rsidP="00C846EB">
      <w:pPr>
        <w:spacing w:line="276" w:lineRule="auto"/>
        <w:ind w:firstLine="709"/>
        <w:jc w:val="both"/>
      </w:pPr>
      <w:r>
        <w:t>г. Санкт – Петербург могут пользоваться автобусами, курсирующими в ежедневном графике движения по межрегиональному маршруту регулярных перевозок «АВ г. Петрозаводска – АВ г. Санкт-Петербурга» (ежедневно - 4 рейса). Перевозки пассажиров по данному маршруту осуществляются ГУП РК «</w:t>
      </w:r>
      <w:proofErr w:type="spellStart"/>
      <w:r>
        <w:t>Карелавтотранс</w:t>
      </w:r>
      <w:proofErr w:type="spellEnd"/>
      <w:r>
        <w:t xml:space="preserve">» с использованием новых междугородних автобусов большого и среднего класса. </w:t>
      </w:r>
    </w:p>
    <w:p w:rsidR="00C846EB" w:rsidRDefault="00C846EB" w:rsidP="00C846EB">
      <w:pPr>
        <w:spacing w:line="276" w:lineRule="auto"/>
        <w:ind w:firstLine="709"/>
        <w:jc w:val="both"/>
      </w:pPr>
      <w:r>
        <w:t>Маршрутная сеть автомобильного транспорта включает 9 регулярных  маршрутов.</w:t>
      </w:r>
    </w:p>
    <w:p w:rsidR="00C846EB" w:rsidRDefault="00C846EB" w:rsidP="00C846EB">
      <w:pPr>
        <w:spacing w:line="276" w:lineRule="auto"/>
        <w:ind w:firstLine="709"/>
        <w:jc w:val="both"/>
      </w:pPr>
      <w:r>
        <w:t xml:space="preserve">Перевозки пассажиров по указанным муниципальным маршрутам регулярных перевозок осуществляются с использованием автобусов среднего и малого классов, в том числе с использованием нового автобуса среднего класса марки ПАЗ – 320435-04 Вектор </w:t>
      </w:r>
      <w:proofErr w:type="spellStart"/>
      <w:r>
        <w:t>Next</w:t>
      </w:r>
      <w:proofErr w:type="spellEnd"/>
      <w:r>
        <w:t xml:space="preserve"> Доступная среда, приобретенного в 2020 году за счет средств бюджета Республики Карелия. Расходы за услуги общественного транспорта на организацию социально-значимых рейсов в 2023 году составили 1336,249 тысяч рублей.</w:t>
      </w:r>
    </w:p>
    <w:p w:rsidR="00C846EB" w:rsidRDefault="00C846EB" w:rsidP="00C846EB">
      <w:pPr>
        <w:spacing w:line="276" w:lineRule="auto"/>
        <w:ind w:firstLine="709"/>
        <w:jc w:val="both"/>
      </w:pPr>
      <w:r>
        <w:t>Расписание движения рельсовых автобусов «Орлан», курсирующих на участке Лодейное Поле – Сортавала составлено с учетом совершения возможной пересадки на станции Лодейное Поле на скоростные поезда «Ласточка», двигающихся как в направлении г. Петрозаводск, так и в направлении г. Санкт-Петербург.</w:t>
      </w:r>
    </w:p>
    <w:p w:rsidR="00731224" w:rsidRPr="00731224" w:rsidRDefault="00731224" w:rsidP="00651200">
      <w:pPr>
        <w:spacing w:line="276" w:lineRule="auto"/>
        <w:ind w:firstLine="709"/>
        <w:jc w:val="both"/>
      </w:pPr>
    </w:p>
    <w:p w:rsidR="006F0516" w:rsidRPr="00C71D6B" w:rsidRDefault="006F0516" w:rsidP="00651200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C71D6B">
        <w:rPr>
          <w:rFonts w:ascii="Times New Roman" w:hAnsi="Times New Roman"/>
          <w:b/>
          <w:sz w:val="24"/>
          <w:u w:val="single"/>
        </w:rPr>
        <w:t>Доходы населения</w:t>
      </w:r>
    </w:p>
    <w:p w:rsidR="00670783" w:rsidRPr="00C71D6B" w:rsidRDefault="00670783" w:rsidP="00651200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59368F" w:rsidRPr="00C71D6B" w:rsidRDefault="0059368F" w:rsidP="00651200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C71D6B">
        <w:rPr>
          <w:rFonts w:ascii="Times New Roman" w:hAnsi="Times New Roman"/>
          <w:b/>
          <w:sz w:val="24"/>
        </w:rPr>
        <w:t>Показатель 8 «Среднемесячная номинальная начисленная заработная плата работников».</w:t>
      </w:r>
    </w:p>
    <w:p w:rsidR="009F604A" w:rsidRPr="00C71D6B" w:rsidRDefault="009F604A" w:rsidP="00651200">
      <w:pPr>
        <w:pStyle w:val="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368AC" w:rsidRPr="00C71D6B" w:rsidRDefault="00A537A7" w:rsidP="0065120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44809">
        <w:rPr>
          <w:rFonts w:eastAsia="Calibri"/>
          <w:b/>
          <w:lang w:eastAsia="en-US"/>
        </w:rPr>
        <w:t>8.1</w:t>
      </w:r>
      <w:r w:rsidRPr="00C71D6B">
        <w:rPr>
          <w:rFonts w:eastAsia="Calibri"/>
          <w:lang w:eastAsia="en-US"/>
        </w:rPr>
        <w:t xml:space="preserve"> </w:t>
      </w:r>
      <w:r w:rsidR="003368AC" w:rsidRPr="00C71D6B">
        <w:rPr>
          <w:rFonts w:eastAsia="Calibri"/>
          <w:lang w:eastAsia="en-US"/>
        </w:rPr>
        <w:t>Среднемесячная заработная плата работников крупных и средних организаций в 20</w:t>
      </w:r>
      <w:r w:rsidR="00962727" w:rsidRPr="00C71D6B">
        <w:rPr>
          <w:rFonts w:eastAsia="Calibri"/>
          <w:lang w:eastAsia="en-US"/>
        </w:rPr>
        <w:t>2</w:t>
      </w:r>
      <w:r w:rsidR="000F5C04">
        <w:rPr>
          <w:rFonts w:eastAsia="Calibri"/>
          <w:lang w:eastAsia="en-US"/>
        </w:rPr>
        <w:t>3</w:t>
      </w:r>
      <w:r w:rsidR="003368AC" w:rsidRPr="00C71D6B">
        <w:rPr>
          <w:rFonts w:eastAsia="Calibri"/>
          <w:lang w:eastAsia="en-US"/>
        </w:rPr>
        <w:t xml:space="preserve"> году составила </w:t>
      </w:r>
      <w:r w:rsidR="000F5C04" w:rsidRPr="0090477F">
        <w:rPr>
          <w:rFonts w:eastAsia="Calibri"/>
          <w:shd w:val="clear" w:color="auto" w:fill="FFFF00"/>
          <w:lang w:eastAsia="en-US"/>
        </w:rPr>
        <w:t>53468</w:t>
      </w:r>
      <w:r w:rsidR="006D02C7" w:rsidRPr="00C71D6B">
        <w:rPr>
          <w:rFonts w:eastAsia="Calibri"/>
          <w:lang w:eastAsia="en-US"/>
        </w:rPr>
        <w:t xml:space="preserve"> </w:t>
      </w:r>
      <w:r w:rsidR="00C25B15" w:rsidRPr="00C71D6B">
        <w:rPr>
          <w:rFonts w:eastAsia="Calibri"/>
          <w:lang w:eastAsia="en-US"/>
        </w:rPr>
        <w:t xml:space="preserve">рублей, что на </w:t>
      </w:r>
      <w:r w:rsidR="000F5C04">
        <w:rPr>
          <w:rFonts w:eastAsia="Calibri"/>
          <w:lang w:eastAsia="en-US"/>
        </w:rPr>
        <w:t>12,5</w:t>
      </w:r>
      <w:r w:rsidR="00D72D27" w:rsidRPr="00C71D6B">
        <w:rPr>
          <w:rFonts w:eastAsia="Calibri"/>
          <w:lang w:eastAsia="en-US"/>
        </w:rPr>
        <w:t xml:space="preserve"> % выше уровня 202</w:t>
      </w:r>
      <w:r w:rsidR="000F5C04">
        <w:rPr>
          <w:rFonts w:eastAsia="Calibri"/>
          <w:lang w:eastAsia="en-US"/>
        </w:rPr>
        <w:t>2</w:t>
      </w:r>
      <w:r w:rsidR="00C25B15" w:rsidRPr="00C71D6B">
        <w:rPr>
          <w:rFonts w:eastAsia="Calibri"/>
          <w:lang w:eastAsia="en-US"/>
        </w:rPr>
        <w:t xml:space="preserve"> года. </w:t>
      </w:r>
      <w:r w:rsidR="00C25B15" w:rsidRPr="00C71D6B">
        <w:t xml:space="preserve">Согласно официальным статистическим данным, самая высокая среднемесячная заработная плата отмечается у сотрудников </w:t>
      </w:r>
      <w:r w:rsidR="00C71D6B" w:rsidRPr="00C71D6B">
        <w:rPr>
          <w:color w:val="000000"/>
          <w:shd w:val="clear" w:color="auto" w:fill="FFFFFF"/>
        </w:rPr>
        <w:t>обрабатывающих производств</w:t>
      </w:r>
      <w:r w:rsidR="005B74A9" w:rsidRPr="00C71D6B">
        <w:t xml:space="preserve">– </w:t>
      </w:r>
      <w:r w:rsidR="00651200">
        <w:t>69724,3</w:t>
      </w:r>
      <w:r w:rsidR="005B74A9" w:rsidRPr="00C71D6B">
        <w:t xml:space="preserve"> рублей, </w:t>
      </w:r>
      <w:r w:rsidR="00C25B15" w:rsidRPr="00C71D6B">
        <w:t>государственного управления и обеспечения военной безопасности, социального страхования –</w:t>
      </w:r>
      <w:r w:rsidR="00C71D6B" w:rsidRPr="00C71D6B">
        <w:t xml:space="preserve"> </w:t>
      </w:r>
      <w:r w:rsidR="00651200">
        <w:t>65374,1</w:t>
      </w:r>
      <w:r w:rsidR="00C71D6B" w:rsidRPr="00C71D6B">
        <w:t xml:space="preserve"> </w:t>
      </w:r>
      <w:r w:rsidR="005B74A9" w:rsidRPr="00C71D6B">
        <w:t>рублей</w:t>
      </w:r>
      <w:r w:rsidR="00C71D6B" w:rsidRPr="00C71D6B">
        <w:t xml:space="preserve">, </w:t>
      </w:r>
      <w:r w:rsidR="00C71D6B" w:rsidRPr="00C71D6B">
        <w:rPr>
          <w:color w:val="000000"/>
          <w:shd w:val="clear" w:color="auto" w:fill="FFFFFF"/>
        </w:rPr>
        <w:t xml:space="preserve"> деятельность финансовая и страховая – </w:t>
      </w:r>
      <w:r w:rsidR="00651200">
        <w:rPr>
          <w:color w:val="000000"/>
          <w:shd w:val="clear" w:color="auto" w:fill="FFFFFF"/>
        </w:rPr>
        <w:t>60262,8</w:t>
      </w:r>
      <w:r w:rsidR="00C71D6B" w:rsidRPr="00C71D6B">
        <w:rPr>
          <w:color w:val="000000"/>
          <w:shd w:val="clear" w:color="auto" w:fill="FFFFFF"/>
        </w:rPr>
        <w:t xml:space="preserve"> рублей</w:t>
      </w:r>
      <w:r w:rsidR="005B74A9" w:rsidRPr="00C71D6B">
        <w:t>.</w:t>
      </w:r>
      <w:r w:rsidR="00C25B15" w:rsidRPr="00C71D6B">
        <w:t xml:space="preserve"> Самый низкий уровень зарплат имеют работники гостиниц и ресторанов – </w:t>
      </w:r>
      <w:r w:rsidR="00651200">
        <w:t>33880,1</w:t>
      </w:r>
      <w:r w:rsidR="00C25B15" w:rsidRPr="00C71D6B">
        <w:t xml:space="preserve"> рублей.</w:t>
      </w:r>
    </w:p>
    <w:p w:rsidR="00A537A7" w:rsidRPr="00F00F2D" w:rsidRDefault="00A537A7" w:rsidP="00651200">
      <w:pPr>
        <w:spacing w:line="276" w:lineRule="auto"/>
        <w:ind w:firstLine="709"/>
        <w:jc w:val="both"/>
        <w:rPr>
          <w:rFonts w:eastAsia="Lucida Sans Unicode"/>
          <w:kern w:val="1"/>
        </w:rPr>
      </w:pPr>
      <w:r w:rsidRPr="00F00F2D">
        <w:rPr>
          <w:rFonts w:eastAsia="Lucida Sans Unicode"/>
          <w:b/>
          <w:kern w:val="1"/>
        </w:rPr>
        <w:t>8.2, 8.3, 8.4</w:t>
      </w:r>
      <w:r w:rsidR="00B44809">
        <w:rPr>
          <w:rFonts w:eastAsia="Lucida Sans Unicode"/>
          <w:b/>
          <w:kern w:val="1"/>
        </w:rPr>
        <w:t>, 8.5, 8.6</w:t>
      </w:r>
      <w:r w:rsidRPr="00F00F2D">
        <w:rPr>
          <w:rFonts w:eastAsia="Lucida Sans Unicode"/>
          <w:kern w:val="1"/>
        </w:rPr>
        <w:t xml:space="preserve"> Показатель средней номинальной начисленной заработной платы указанных категорий педагогических работников в соответс</w:t>
      </w:r>
      <w:r w:rsidR="005D3B15" w:rsidRPr="00F00F2D">
        <w:rPr>
          <w:rFonts w:eastAsia="Lucida Sans Unicode"/>
          <w:kern w:val="1"/>
        </w:rPr>
        <w:t>т</w:t>
      </w:r>
      <w:r w:rsidRPr="00F00F2D">
        <w:rPr>
          <w:rFonts w:eastAsia="Lucida Sans Unicode"/>
          <w:kern w:val="1"/>
        </w:rPr>
        <w:t xml:space="preserve">вии с Указом Президента Российской Федерации от 07 мая 2012 года №597 соответствует установленным показателям «Дорожной карты». </w:t>
      </w:r>
    </w:p>
    <w:p w:rsidR="006D2566" w:rsidRPr="00F00F2D" w:rsidRDefault="006D2566" w:rsidP="00651200">
      <w:pPr>
        <w:spacing w:line="276" w:lineRule="auto"/>
        <w:ind w:firstLine="709"/>
        <w:jc w:val="both"/>
        <w:rPr>
          <w:rFonts w:eastAsia="Lucida Sans Unicode"/>
          <w:kern w:val="1"/>
        </w:rPr>
      </w:pPr>
      <w:r w:rsidRPr="00F00F2D">
        <w:rPr>
          <w:rFonts w:eastAsia="Lucida Sans Unicode"/>
          <w:kern w:val="1"/>
        </w:rPr>
        <w:t xml:space="preserve">Средняя заработная плата работников </w:t>
      </w:r>
      <w:r w:rsidR="006C4F6F" w:rsidRPr="00F00F2D">
        <w:rPr>
          <w:rFonts w:eastAsia="Lucida Sans Unicode"/>
          <w:kern w:val="1"/>
        </w:rPr>
        <w:t xml:space="preserve">муниципальных </w:t>
      </w:r>
      <w:r w:rsidRPr="00F00F2D">
        <w:rPr>
          <w:rFonts w:eastAsia="Lucida Sans Unicode"/>
          <w:kern w:val="1"/>
        </w:rPr>
        <w:t>дошкольн</w:t>
      </w:r>
      <w:r w:rsidR="006C4F6F" w:rsidRPr="00F00F2D">
        <w:rPr>
          <w:rFonts w:eastAsia="Lucida Sans Unicode"/>
          <w:kern w:val="1"/>
        </w:rPr>
        <w:t>ых</w:t>
      </w:r>
      <w:r w:rsidRPr="00F00F2D">
        <w:rPr>
          <w:rFonts w:eastAsia="Lucida Sans Unicode"/>
          <w:kern w:val="1"/>
        </w:rPr>
        <w:t xml:space="preserve"> образова</w:t>
      </w:r>
      <w:r w:rsidR="006C4F6F" w:rsidRPr="00F00F2D">
        <w:rPr>
          <w:rFonts w:eastAsia="Lucida Sans Unicode"/>
          <w:kern w:val="1"/>
        </w:rPr>
        <w:t>тельных учреждений</w:t>
      </w:r>
      <w:r w:rsidRPr="00F00F2D">
        <w:rPr>
          <w:rFonts w:eastAsia="Lucida Sans Unicode"/>
          <w:kern w:val="1"/>
        </w:rPr>
        <w:t xml:space="preserve">, составила </w:t>
      </w:r>
      <w:r w:rsidR="00651200">
        <w:rPr>
          <w:rFonts w:eastAsia="Lucida Sans Unicode"/>
          <w:kern w:val="1"/>
        </w:rPr>
        <w:t>36660</w:t>
      </w:r>
      <w:r w:rsidR="005D3B15" w:rsidRPr="00F00F2D">
        <w:rPr>
          <w:rFonts w:eastAsia="Lucida Sans Unicode"/>
          <w:kern w:val="1"/>
        </w:rPr>
        <w:t xml:space="preserve"> </w:t>
      </w:r>
      <w:r w:rsidRPr="00F00F2D">
        <w:rPr>
          <w:rFonts w:eastAsia="Lucida Sans Unicode"/>
          <w:kern w:val="1"/>
        </w:rPr>
        <w:t>рубл</w:t>
      </w:r>
      <w:r w:rsidR="00CC6291" w:rsidRPr="00F00F2D">
        <w:rPr>
          <w:rFonts w:eastAsia="Lucida Sans Unicode"/>
          <w:kern w:val="1"/>
        </w:rPr>
        <w:t>ей</w:t>
      </w:r>
      <w:r w:rsidRPr="00F00F2D">
        <w:rPr>
          <w:rFonts w:eastAsia="Lucida Sans Unicode"/>
          <w:kern w:val="1"/>
        </w:rPr>
        <w:t xml:space="preserve">, что на </w:t>
      </w:r>
      <w:r w:rsidR="00651200">
        <w:rPr>
          <w:rFonts w:eastAsia="Lucida Sans Unicode"/>
          <w:kern w:val="1"/>
        </w:rPr>
        <w:t>9,8</w:t>
      </w:r>
      <w:r w:rsidR="00F00F2D">
        <w:rPr>
          <w:rFonts w:eastAsia="Lucida Sans Unicode"/>
          <w:kern w:val="1"/>
        </w:rPr>
        <w:t xml:space="preserve"> </w:t>
      </w:r>
      <w:r w:rsidR="00E4625F" w:rsidRPr="00F00F2D">
        <w:rPr>
          <w:rFonts w:eastAsia="Lucida Sans Unicode"/>
          <w:kern w:val="1"/>
        </w:rPr>
        <w:t>% больше, чем в 202</w:t>
      </w:r>
      <w:r w:rsidR="00651200">
        <w:rPr>
          <w:rFonts w:eastAsia="Lucida Sans Unicode"/>
          <w:kern w:val="1"/>
        </w:rPr>
        <w:t xml:space="preserve">2 </w:t>
      </w:r>
      <w:r w:rsidRPr="00F00F2D">
        <w:rPr>
          <w:rFonts w:eastAsia="Lucida Sans Unicode"/>
          <w:kern w:val="1"/>
        </w:rPr>
        <w:t xml:space="preserve">году. </w:t>
      </w:r>
    </w:p>
    <w:p w:rsidR="006D2566" w:rsidRDefault="006D2566" w:rsidP="00651200">
      <w:pPr>
        <w:spacing w:line="276" w:lineRule="auto"/>
        <w:ind w:firstLine="709"/>
        <w:jc w:val="both"/>
      </w:pPr>
      <w:r w:rsidRPr="00B44809">
        <w:lastRenderedPageBreak/>
        <w:t xml:space="preserve">Средняя заработная плата работников </w:t>
      </w:r>
      <w:r w:rsidR="006C4F6F" w:rsidRPr="00B44809">
        <w:t xml:space="preserve">муниципальных </w:t>
      </w:r>
      <w:r w:rsidR="002A2AA7" w:rsidRPr="00B44809">
        <w:t>обще</w:t>
      </w:r>
      <w:r w:rsidRPr="00B44809">
        <w:t xml:space="preserve">образовательных </w:t>
      </w:r>
      <w:r w:rsidR="002A2AA7" w:rsidRPr="00B44809">
        <w:t xml:space="preserve">учреждений </w:t>
      </w:r>
      <w:r w:rsidRPr="00B44809">
        <w:t xml:space="preserve">составила </w:t>
      </w:r>
      <w:r w:rsidR="00651200">
        <w:t>47043</w:t>
      </w:r>
      <w:r w:rsidR="00B44809" w:rsidRPr="00B44809">
        <w:t xml:space="preserve"> </w:t>
      </w:r>
      <w:r w:rsidR="00651200">
        <w:t>рубля</w:t>
      </w:r>
      <w:r w:rsidRPr="00B44809">
        <w:t xml:space="preserve">, что на </w:t>
      </w:r>
      <w:r w:rsidR="00651200">
        <w:t>11,2</w:t>
      </w:r>
      <w:r w:rsidR="00B44809" w:rsidRPr="00B44809">
        <w:t xml:space="preserve"> </w:t>
      </w:r>
      <w:r w:rsidRPr="00B44809">
        <w:t>% больше по сравнению с 20</w:t>
      </w:r>
      <w:r w:rsidR="007D2F2A" w:rsidRPr="00B44809">
        <w:t>2</w:t>
      </w:r>
      <w:r w:rsidR="00651200">
        <w:t>2</w:t>
      </w:r>
      <w:r w:rsidR="007D2F2A" w:rsidRPr="00B44809">
        <w:t xml:space="preserve"> </w:t>
      </w:r>
      <w:r w:rsidR="005D3B15" w:rsidRPr="00B44809">
        <w:t>годом</w:t>
      </w:r>
      <w:r w:rsidRPr="00B44809">
        <w:t>.</w:t>
      </w:r>
    </w:p>
    <w:p w:rsidR="006D2566" w:rsidRPr="00B44809" w:rsidRDefault="00B44809" w:rsidP="00651200">
      <w:pPr>
        <w:spacing w:line="276" w:lineRule="auto"/>
        <w:ind w:firstLine="709"/>
        <w:jc w:val="both"/>
      </w:pPr>
      <w:r w:rsidRPr="00B44809">
        <w:t xml:space="preserve">Среднемесячная заработная плата учителей муниципальных общеобразовательных учреждений </w:t>
      </w:r>
      <w:r w:rsidR="006D2566" w:rsidRPr="00B44809">
        <w:t xml:space="preserve">составляет </w:t>
      </w:r>
      <w:r w:rsidRPr="00B44809">
        <w:t xml:space="preserve"> </w:t>
      </w:r>
      <w:r w:rsidR="00651200">
        <w:t>53323</w:t>
      </w:r>
      <w:r w:rsidR="005D3B15" w:rsidRPr="00B44809">
        <w:t xml:space="preserve"> </w:t>
      </w:r>
      <w:r w:rsidR="006D2566" w:rsidRPr="00B44809">
        <w:t>рубл</w:t>
      </w:r>
      <w:r w:rsidRPr="00B44809">
        <w:t>я</w:t>
      </w:r>
      <w:r w:rsidR="006D2566" w:rsidRPr="00B44809">
        <w:t xml:space="preserve">, что на </w:t>
      </w:r>
      <w:r w:rsidR="00651200">
        <w:t xml:space="preserve">9,8 </w:t>
      </w:r>
      <w:r w:rsidR="006D2566" w:rsidRPr="00B44809">
        <w:t>% больше, чем в  20</w:t>
      </w:r>
      <w:r w:rsidR="007D2F2A" w:rsidRPr="00B44809">
        <w:t>2</w:t>
      </w:r>
      <w:r w:rsidR="00651200">
        <w:t>2</w:t>
      </w:r>
      <w:r w:rsidR="006D2566" w:rsidRPr="00B44809">
        <w:t xml:space="preserve"> году.</w:t>
      </w:r>
    </w:p>
    <w:p w:rsidR="00A537A7" w:rsidRPr="00D467F6" w:rsidRDefault="00A537A7" w:rsidP="00651200">
      <w:pPr>
        <w:spacing w:line="276" w:lineRule="auto"/>
        <w:ind w:firstLine="709"/>
        <w:jc w:val="both"/>
      </w:pPr>
      <w:r w:rsidRPr="00D467F6">
        <w:t xml:space="preserve">Средняя заработная плата работников муниципальных учреждений культуры и искусства составляет </w:t>
      </w:r>
      <w:r w:rsidR="00651200">
        <w:t>38890</w:t>
      </w:r>
      <w:r w:rsidR="005D3B15" w:rsidRPr="00D467F6">
        <w:t xml:space="preserve"> </w:t>
      </w:r>
      <w:r w:rsidRPr="00D467F6">
        <w:t>рубл</w:t>
      </w:r>
      <w:r w:rsidR="00651200">
        <w:t>ей</w:t>
      </w:r>
      <w:r w:rsidRPr="00D467F6">
        <w:t xml:space="preserve">, что на </w:t>
      </w:r>
      <w:r w:rsidR="00651200">
        <w:t xml:space="preserve">11,3 </w:t>
      </w:r>
      <w:r w:rsidRPr="00D467F6">
        <w:t>% по сравнению с 20</w:t>
      </w:r>
      <w:r w:rsidR="007D2F2A" w:rsidRPr="00D467F6">
        <w:t>2</w:t>
      </w:r>
      <w:r w:rsidR="00651200">
        <w:t>2</w:t>
      </w:r>
      <w:r w:rsidRPr="00D467F6">
        <w:t xml:space="preserve"> годом.</w:t>
      </w:r>
    </w:p>
    <w:p w:rsidR="00A537A7" w:rsidRPr="00D467F6" w:rsidRDefault="00A537A7" w:rsidP="00651200">
      <w:pPr>
        <w:spacing w:line="276" w:lineRule="auto"/>
        <w:ind w:firstLine="709"/>
        <w:jc w:val="both"/>
      </w:pPr>
      <w:r w:rsidRPr="00D467F6">
        <w:t xml:space="preserve">Средняя заработная плата работников муниципальных учреждений физической культуры и спорта составляет </w:t>
      </w:r>
      <w:r w:rsidR="00D467F6" w:rsidRPr="0090477F">
        <w:rPr>
          <w:shd w:val="clear" w:color="auto" w:fill="FFFF00"/>
        </w:rPr>
        <w:t>4</w:t>
      </w:r>
      <w:r w:rsidR="00651200" w:rsidRPr="0090477F">
        <w:rPr>
          <w:shd w:val="clear" w:color="auto" w:fill="FFFF00"/>
        </w:rPr>
        <w:t>8135</w:t>
      </w:r>
      <w:r w:rsidR="00651200">
        <w:t xml:space="preserve"> </w:t>
      </w:r>
      <w:r w:rsidRPr="00D467F6">
        <w:t>рубл</w:t>
      </w:r>
      <w:r w:rsidR="00651200">
        <w:t>ей</w:t>
      </w:r>
      <w:r w:rsidR="00D467F6" w:rsidRPr="00D467F6">
        <w:t>.</w:t>
      </w:r>
    </w:p>
    <w:p w:rsidR="00A537A7" w:rsidRPr="00D467F6" w:rsidRDefault="00A537A7" w:rsidP="00651200">
      <w:pPr>
        <w:spacing w:line="276" w:lineRule="auto"/>
        <w:ind w:firstLine="709"/>
        <w:jc w:val="both"/>
      </w:pPr>
    </w:p>
    <w:p w:rsidR="004E4F18" w:rsidRPr="00091344" w:rsidRDefault="004E4F18" w:rsidP="0065202B">
      <w:pPr>
        <w:spacing w:line="276" w:lineRule="auto"/>
        <w:ind w:firstLine="709"/>
        <w:jc w:val="both"/>
        <w:rPr>
          <w:b/>
        </w:rPr>
      </w:pPr>
      <w:r w:rsidRPr="00091344">
        <w:rPr>
          <w:b/>
        </w:rPr>
        <w:t xml:space="preserve"> </w:t>
      </w:r>
      <w:r w:rsidR="00A45653" w:rsidRPr="00091344">
        <w:rPr>
          <w:b/>
          <w:lang w:val="en-US"/>
        </w:rPr>
        <w:t>II</w:t>
      </w:r>
      <w:r w:rsidR="003457C2" w:rsidRPr="00091344">
        <w:rPr>
          <w:b/>
        </w:rPr>
        <w:t>. Дошкольное</w:t>
      </w:r>
      <w:r w:rsidR="00C77E5B" w:rsidRPr="00091344">
        <w:rPr>
          <w:b/>
        </w:rPr>
        <w:t xml:space="preserve"> образование</w:t>
      </w:r>
    </w:p>
    <w:p w:rsidR="008A30B0" w:rsidRPr="00091344" w:rsidRDefault="008A30B0" w:rsidP="0065202B">
      <w:pPr>
        <w:spacing w:line="276" w:lineRule="auto"/>
        <w:ind w:firstLine="709"/>
        <w:jc w:val="both"/>
      </w:pPr>
    </w:p>
    <w:p w:rsidR="001711E3" w:rsidRPr="00091344" w:rsidRDefault="001711E3" w:rsidP="0065202B">
      <w:pPr>
        <w:spacing w:line="276" w:lineRule="auto"/>
        <w:ind w:firstLine="709"/>
        <w:jc w:val="both"/>
        <w:rPr>
          <w:b/>
        </w:rPr>
      </w:pPr>
      <w:r w:rsidRPr="00091344">
        <w:rPr>
          <w:b/>
        </w:rPr>
        <w:t>Показатель 9 «Доля детей в возрасте 1-6 лет, получающих дошкольную общеобразовательную услугу и (или) услугу по их содержанию муниципальных общеобразовательных учреждениях в общей численности детей в возрасте 1-6 лет»</w:t>
      </w:r>
      <w:r w:rsidR="009F604A" w:rsidRPr="00091344">
        <w:rPr>
          <w:b/>
        </w:rPr>
        <w:t>.</w:t>
      </w:r>
      <w:r w:rsidRPr="00091344">
        <w:rPr>
          <w:b/>
        </w:rPr>
        <w:t xml:space="preserve">  </w:t>
      </w:r>
    </w:p>
    <w:p w:rsidR="009F604A" w:rsidRPr="00027D81" w:rsidRDefault="009F604A" w:rsidP="0065202B">
      <w:pPr>
        <w:spacing w:line="276" w:lineRule="auto"/>
        <w:ind w:firstLine="709"/>
        <w:jc w:val="both"/>
        <w:rPr>
          <w:b/>
          <w:highlight w:val="yellow"/>
        </w:rPr>
      </w:pPr>
    </w:p>
    <w:p w:rsidR="0065202B" w:rsidRPr="0065202B" w:rsidRDefault="0065202B" w:rsidP="0065202B">
      <w:pPr>
        <w:spacing w:line="276" w:lineRule="auto"/>
        <w:ind w:firstLine="709"/>
        <w:jc w:val="both"/>
      </w:pPr>
      <w:r w:rsidRPr="0065202B">
        <w:t xml:space="preserve">В 2023 году в 8 поселениях Олонецкого района 9 образовательных организаций реализовали основную общеобразовательную программу дошкольного образования (2 в городе, 7 на селе в общеобразовательных организациях). </w:t>
      </w:r>
    </w:p>
    <w:p w:rsidR="0065202B" w:rsidRPr="0065202B" w:rsidRDefault="0065202B" w:rsidP="0065202B">
      <w:pPr>
        <w:spacing w:line="276" w:lineRule="auto"/>
        <w:ind w:firstLine="709"/>
        <w:jc w:val="both"/>
      </w:pPr>
      <w:r w:rsidRPr="0065202B">
        <w:t xml:space="preserve">Доля детей в возрасте от 3 до 7 лет, охваченных различными формами дошкольного образования, составляет </w:t>
      </w:r>
      <w:r>
        <w:t>93,3</w:t>
      </w:r>
      <w:r w:rsidRPr="0065202B">
        <w:t xml:space="preserve"> %. По состоянию на 1 января 2024 года образовательные организации, реализующие образовательные программы дошкольного образования, посещает 996 человек (в 2022 году - 1078 человек), в том числе в городе 615 человек (в 2022 году - 683 человека). </w:t>
      </w:r>
    </w:p>
    <w:p w:rsidR="0065202B" w:rsidRPr="0065202B" w:rsidRDefault="0065202B" w:rsidP="0065202B">
      <w:pPr>
        <w:spacing w:line="276" w:lineRule="auto"/>
        <w:ind w:firstLine="709"/>
        <w:jc w:val="both"/>
      </w:pPr>
      <w:r w:rsidRPr="0065202B">
        <w:t xml:space="preserve">Воспитанники обучаются по федеральным государственным образовательным стандартам. </w:t>
      </w:r>
    </w:p>
    <w:p w:rsidR="00091344" w:rsidRPr="00091344" w:rsidRDefault="00091344" w:rsidP="0065202B">
      <w:pPr>
        <w:spacing w:line="276" w:lineRule="auto"/>
        <w:ind w:firstLine="709"/>
        <w:jc w:val="both"/>
      </w:pPr>
    </w:p>
    <w:p w:rsidR="001711E3" w:rsidRPr="00455E59" w:rsidRDefault="001711E3" w:rsidP="0065202B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10 «Доля детей в возрасте 1-6 лет, стоящих на учете для определения в муниципальные дошкольные образовательные учреждения, в общей численн</w:t>
      </w:r>
      <w:r w:rsidR="00460C12" w:rsidRPr="00455E59">
        <w:rPr>
          <w:b/>
        </w:rPr>
        <w:t>ости детей в возрасте 1-6 лет».</w:t>
      </w:r>
    </w:p>
    <w:p w:rsidR="00460C12" w:rsidRPr="00027D81" w:rsidRDefault="00460C12" w:rsidP="0065202B">
      <w:pPr>
        <w:spacing w:line="276" w:lineRule="auto"/>
        <w:ind w:firstLine="709"/>
        <w:jc w:val="both"/>
        <w:rPr>
          <w:b/>
          <w:highlight w:val="yellow"/>
        </w:rPr>
      </w:pPr>
    </w:p>
    <w:p w:rsidR="0065202B" w:rsidRPr="0065202B" w:rsidRDefault="0065202B" w:rsidP="0065202B">
      <w:pPr>
        <w:spacing w:line="276" w:lineRule="auto"/>
        <w:ind w:firstLine="709"/>
        <w:jc w:val="both"/>
      </w:pPr>
      <w:r w:rsidRPr="0065202B">
        <w:t xml:space="preserve">Места в дошкольных организациях предоставляются детям с 1 года до 7 лет в момент обращения родителей (законных представителей). </w:t>
      </w:r>
    </w:p>
    <w:p w:rsidR="0065202B" w:rsidRPr="0065202B" w:rsidRDefault="0065202B" w:rsidP="0065202B">
      <w:pPr>
        <w:spacing w:line="276" w:lineRule="auto"/>
        <w:ind w:firstLine="709"/>
        <w:jc w:val="both"/>
        <w:rPr>
          <w:color w:val="FF0000"/>
        </w:rPr>
      </w:pPr>
      <w:r w:rsidRPr="0065202B">
        <w:t>По состоянию на 01 января 2024 года в очереди на получение направления для зачисления в образовательные учреждения, реализующие основную общеобразовательную программу дошкольного образования, находится 76 человек в возрасте от 1 до 3 лет (2022 год – 81 человек), из них 51 человек в Олонецком городском поселении (2022 – 66 человек).</w:t>
      </w:r>
    </w:p>
    <w:p w:rsidR="00460C12" w:rsidRPr="00027D81" w:rsidRDefault="00460C12" w:rsidP="0065202B">
      <w:pPr>
        <w:spacing w:line="276" w:lineRule="auto"/>
        <w:ind w:firstLine="709"/>
        <w:jc w:val="both"/>
        <w:rPr>
          <w:highlight w:val="yellow"/>
        </w:rPr>
      </w:pPr>
    </w:p>
    <w:p w:rsidR="001711E3" w:rsidRPr="00455E59" w:rsidRDefault="001711E3" w:rsidP="0065202B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11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учреждений»</w:t>
      </w:r>
      <w:r w:rsidR="00460C12" w:rsidRPr="00455E59">
        <w:rPr>
          <w:b/>
        </w:rPr>
        <w:t>.</w:t>
      </w:r>
    </w:p>
    <w:p w:rsidR="00460C12" w:rsidRPr="00455E59" w:rsidRDefault="00460C12" w:rsidP="0065202B">
      <w:pPr>
        <w:spacing w:line="276" w:lineRule="auto"/>
        <w:ind w:firstLine="709"/>
        <w:jc w:val="both"/>
        <w:rPr>
          <w:b/>
        </w:rPr>
      </w:pPr>
    </w:p>
    <w:p w:rsidR="0065202B" w:rsidRPr="0065202B" w:rsidRDefault="0065202B" w:rsidP="0065202B">
      <w:pPr>
        <w:spacing w:line="276" w:lineRule="auto"/>
        <w:ind w:firstLine="709"/>
        <w:jc w:val="both"/>
      </w:pPr>
      <w:r w:rsidRPr="0065202B">
        <w:t xml:space="preserve">На территории Олонецкого национального муниципального района зданий дошкольных образовательных учреждений, которые </w:t>
      </w:r>
      <w:proofErr w:type="gramStart"/>
      <w:r w:rsidRPr="0065202B">
        <w:t>находятся в аварийном состоянии нет</w:t>
      </w:r>
      <w:proofErr w:type="gramEnd"/>
      <w:r w:rsidRPr="0065202B">
        <w:t xml:space="preserve">. </w:t>
      </w:r>
    </w:p>
    <w:p w:rsidR="0065202B" w:rsidRPr="0065202B" w:rsidRDefault="0065202B" w:rsidP="0065202B">
      <w:pPr>
        <w:ind w:firstLine="709"/>
        <w:jc w:val="both"/>
      </w:pPr>
      <w:r w:rsidRPr="0065202B">
        <w:t xml:space="preserve">В 2023 году в форме статистической отчетности 85-К по Олонецкому национальному муниципальному району не указаны </w:t>
      </w:r>
      <w:proofErr w:type="gramStart"/>
      <w:r w:rsidRPr="0065202B">
        <w:t>здания</w:t>
      </w:r>
      <w:proofErr w:type="gramEnd"/>
      <w:r w:rsidRPr="0065202B">
        <w:t xml:space="preserve"> требующие капитального ремонта. </w:t>
      </w:r>
    </w:p>
    <w:p w:rsidR="0065202B" w:rsidRPr="0065202B" w:rsidRDefault="0065202B" w:rsidP="0065202B">
      <w:pPr>
        <w:spacing w:line="276" w:lineRule="auto"/>
        <w:ind w:firstLine="709"/>
        <w:jc w:val="both"/>
      </w:pPr>
      <w:proofErr w:type="gramStart"/>
      <w:r w:rsidRPr="0065202B">
        <w:rPr>
          <w:rFonts w:eastAsia="Calibri"/>
          <w:lang w:eastAsia="en-US"/>
        </w:rPr>
        <w:t xml:space="preserve">В рамках  субсидии на обеспечение надлежащих условий для обучения и пребывания детей и повышения энергетической эффективности в муниципальных образовательных организациях предоставленной по соглашению от 24.04.2023 №6914/11/01-19/МОС-и было подписано дополнительное соглашение №1 от 19.12.2023 г., согласно которому  в 2023 г. были доведены 1 100 000, 00 (один миллион сто тысяч) рублей на разработку </w:t>
      </w:r>
      <w:proofErr w:type="spellStart"/>
      <w:r w:rsidRPr="0065202B">
        <w:rPr>
          <w:rFonts w:eastAsia="Calibri"/>
          <w:lang w:eastAsia="en-US"/>
        </w:rPr>
        <w:t>проектно</w:t>
      </w:r>
      <w:proofErr w:type="spellEnd"/>
      <w:r w:rsidRPr="0065202B">
        <w:rPr>
          <w:rFonts w:eastAsia="Calibri"/>
          <w:lang w:eastAsia="en-US"/>
        </w:rPr>
        <w:t xml:space="preserve"> – сметной документации на </w:t>
      </w:r>
      <w:r w:rsidRPr="0065202B">
        <w:rPr>
          <w:rFonts w:eastAsia="Calibri"/>
          <w:lang w:eastAsia="en-US"/>
        </w:rPr>
        <w:lastRenderedPageBreak/>
        <w:t>капитальный</w:t>
      </w:r>
      <w:proofErr w:type="gramEnd"/>
      <w:r w:rsidRPr="0065202B">
        <w:rPr>
          <w:rFonts w:eastAsia="Calibri"/>
          <w:lang w:eastAsia="en-US"/>
        </w:rPr>
        <w:t xml:space="preserve"> </w:t>
      </w:r>
      <w:proofErr w:type="gramStart"/>
      <w:r w:rsidRPr="0065202B">
        <w:rPr>
          <w:rFonts w:eastAsia="Calibri"/>
          <w:lang w:eastAsia="en-US"/>
        </w:rPr>
        <w:t xml:space="preserve">ремонт зданий  МДОУ детский сад «Радуга», расположенных по адресам г. Олонец, ул. Ленина, д. 5 и г. Олонец, ул.  Школьная, д. 23), а также предусмотрены   в 2024 году 4 400 000,00  (четыре  миллиона четыреста тысяч) рублей 00 копеек. </w:t>
      </w:r>
      <w:proofErr w:type="gramEnd"/>
    </w:p>
    <w:p w:rsidR="0065202B" w:rsidRPr="0065202B" w:rsidRDefault="0065202B" w:rsidP="0065202B">
      <w:pPr>
        <w:spacing w:line="276" w:lineRule="auto"/>
        <w:ind w:firstLine="708"/>
        <w:jc w:val="both"/>
      </w:pPr>
      <w:r w:rsidRPr="0065202B">
        <w:t xml:space="preserve">В рамках субсидии заключены контракты между МДОУ детский сад «Радуга» </w:t>
      </w:r>
      <w:proofErr w:type="gramStart"/>
      <w:r w:rsidRPr="0065202B">
        <w:t>и ООО И</w:t>
      </w:r>
      <w:proofErr w:type="gramEnd"/>
      <w:r w:rsidRPr="0065202B">
        <w:t>нжиниринговая компания «Строительный контроль»</w:t>
      </w:r>
      <w:r w:rsidRPr="0065202B">
        <w:rPr>
          <w:color w:val="000000"/>
        </w:rPr>
        <w:t xml:space="preserve"> №1Л/12 от 28.12.2023 г. и  №2Ш/12 от 28.12.2023 г., в 2023 году выплачен авансовый платёж по каждому контракту 500 050,00 рублей, срок завершения работ согласно заключённым контрактам 31.05.2024 г.</w:t>
      </w:r>
    </w:p>
    <w:p w:rsidR="00534D37" w:rsidRPr="00027D81" w:rsidRDefault="00534D37" w:rsidP="0065202B">
      <w:pPr>
        <w:spacing w:line="276" w:lineRule="auto"/>
        <w:ind w:firstLine="709"/>
        <w:rPr>
          <w:highlight w:val="yellow"/>
        </w:rPr>
      </w:pPr>
    </w:p>
    <w:p w:rsidR="004E4F18" w:rsidRPr="00455E59" w:rsidRDefault="004604DC" w:rsidP="0065202B">
      <w:pPr>
        <w:spacing w:line="276" w:lineRule="auto"/>
        <w:ind w:firstLine="709"/>
        <w:rPr>
          <w:b/>
        </w:rPr>
      </w:pPr>
      <w:r w:rsidRPr="00455E59">
        <w:rPr>
          <w:b/>
          <w:lang w:val="en-US"/>
        </w:rPr>
        <w:t>I</w:t>
      </w:r>
      <w:r w:rsidR="00006998" w:rsidRPr="00455E59">
        <w:rPr>
          <w:b/>
          <w:lang w:val="en-US"/>
        </w:rPr>
        <w:t>II</w:t>
      </w:r>
      <w:r w:rsidR="004E4F18" w:rsidRPr="00455E59">
        <w:rPr>
          <w:b/>
        </w:rPr>
        <w:t xml:space="preserve">. </w:t>
      </w:r>
      <w:r w:rsidRPr="00455E59">
        <w:rPr>
          <w:b/>
        </w:rPr>
        <w:t xml:space="preserve">Общее и </w:t>
      </w:r>
      <w:r w:rsidR="002B5C9D" w:rsidRPr="00455E59">
        <w:rPr>
          <w:b/>
        </w:rPr>
        <w:t>дополнительное образование</w:t>
      </w:r>
      <w:r w:rsidR="004E4F18" w:rsidRPr="00455E59">
        <w:rPr>
          <w:b/>
        </w:rPr>
        <w:t xml:space="preserve"> </w:t>
      </w:r>
    </w:p>
    <w:p w:rsidR="004E4F18" w:rsidRPr="00455E59" w:rsidRDefault="004E4F18" w:rsidP="0065202B">
      <w:pPr>
        <w:spacing w:line="276" w:lineRule="auto"/>
        <w:ind w:firstLine="709"/>
        <w:rPr>
          <w:b/>
        </w:rPr>
      </w:pPr>
    </w:p>
    <w:p w:rsidR="001711E3" w:rsidRDefault="001711E3" w:rsidP="0065202B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13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учреждений».</w:t>
      </w:r>
    </w:p>
    <w:p w:rsidR="0065202B" w:rsidRPr="00455E59" w:rsidRDefault="0065202B" w:rsidP="0065202B">
      <w:pPr>
        <w:spacing w:line="276" w:lineRule="auto"/>
        <w:ind w:firstLine="709"/>
        <w:jc w:val="both"/>
        <w:rPr>
          <w:b/>
        </w:rPr>
      </w:pPr>
    </w:p>
    <w:p w:rsidR="0065202B" w:rsidRPr="0065202B" w:rsidRDefault="0065202B" w:rsidP="0065202B">
      <w:pPr>
        <w:spacing w:line="276" w:lineRule="auto"/>
        <w:ind w:firstLine="709"/>
        <w:jc w:val="both"/>
      </w:pPr>
      <w:r w:rsidRPr="0065202B">
        <w:t>В 2023 году в общеобразовательных организациях Олонецкого района  100% обучающихся получили аттестаты о среднем (полном) образовании.</w:t>
      </w:r>
    </w:p>
    <w:p w:rsidR="00460C12" w:rsidRPr="00027D81" w:rsidRDefault="00460C12" w:rsidP="0065202B">
      <w:pPr>
        <w:spacing w:line="276" w:lineRule="auto"/>
        <w:ind w:firstLine="709"/>
        <w:jc w:val="both"/>
        <w:rPr>
          <w:highlight w:val="yellow"/>
        </w:rPr>
      </w:pPr>
    </w:p>
    <w:p w:rsidR="001711E3" w:rsidRDefault="001711E3" w:rsidP="0090477F">
      <w:pPr>
        <w:spacing w:line="276" w:lineRule="auto"/>
        <w:ind w:firstLine="709"/>
        <w:jc w:val="both"/>
        <w:rPr>
          <w:b/>
        </w:rPr>
      </w:pPr>
      <w:r w:rsidRPr="00D36A3C">
        <w:rPr>
          <w:b/>
        </w:rPr>
        <w:t>Показатель 14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учреждений».</w:t>
      </w:r>
    </w:p>
    <w:p w:rsidR="00455E59" w:rsidRDefault="00455E59" w:rsidP="0090477F">
      <w:pPr>
        <w:spacing w:line="276" w:lineRule="auto"/>
        <w:ind w:firstLine="709"/>
        <w:jc w:val="both"/>
        <w:rPr>
          <w:b/>
        </w:rPr>
      </w:pPr>
    </w:p>
    <w:p w:rsidR="0090477F" w:rsidRPr="0090477F" w:rsidRDefault="0090477F" w:rsidP="0090477F">
      <w:pPr>
        <w:spacing w:line="276" w:lineRule="auto"/>
        <w:ind w:firstLine="709"/>
        <w:jc w:val="both"/>
      </w:pPr>
      <w:r w:rsidRPr="0090477F">
        <w:t xml:space="preserve">В 2023 году показатель увеличился по сравнению с 2022 годом и составляет </w:t>
      </w:r>
      <w:r w:rsidRPr="0090477F">
        <w:rPr>
          <w:shd w:val="clear" w:color="auto" w:fill="FFFF00"/>
        </w:rPr>
        <w:t xml:space="preserve">87,1 </w:t>
      </w:r>
      <w:r w:rsidRPr="0090477F">
        <w:t>%.</w:t>
      </w:r>
    </w:p>
    <w:p w:rsidR="0090477F" w:rsidRPr="0090477F" w:rsidRDefault="0090477F" w:rsidP="0090477F">
      <w:pPr>
        <w:spacing w:line="276" w:lineRule="auto"/>
        <w:ind w:firstLine="709"/>
        <w:jc w:val="both"/>
      </w:pPr>
      <w:r w:rsidRPr="0090477F">
        <w:t xml:space="preserve">В Олонецком национальном муниципальном районе 9 общеобразовательных организаций. </w:t>
      </w:r>
      <w:proofErr w:type="gramStart"/>
      <w:r w:rsidRPr="0090477F">
        <w:t>Из них: 9 – имеющих спортивные залы, 5 – имеющих актовые залы, 9 – имеющих столовые или залы для приема пищи, 9 – имеющих библиотеки (книжный фонд), 4 – требующих капитального ремонта, 0 – находящихся в аварийном состоянии, 9 – оборудованных водопроводом, 9 – оборудованных водоотведением (канализацией), 9 – оборудованных центральным отоплением, 7 – подключенных к сети Интернет, 9 – имеющих собственный сайт в сети Интернет, 9 – реализующих образовательные программы с</w:t>
      </w:r>
      <w:proofErr w:type="gramEnd"/>
      <w:r w:rsidRPr="0090477F">
        <w:t xml:space="preserve"> использованием дистанционных технологий, 9 – имеющих автоматическую пожарную сигнализацию, 9 – имеющих дымовые </w:t>
      </w:r>
      <w:proofErr w:type="spellStart"/>
      <w:r w:rsidRPr="0090477F">
        <w:t>извещатели</w:t>
      </w:r>
      <w:proofErr w:type="spellEnd"/>
      <w:r w:rsidRPr="0090477F">
        <w:t xml:space="preserve">, 1 – </w:t>
      </w:r>
      <w:proofErr w:type="gramStart"/>
      <w:r w:rsidRPr="0090477F">
        <w:t>имеющее</w:t>
      </w:r>
      <w:proofErr w:type="gramEnd"/>
      <w:r w:rsidRPr="0090477F">
        <w:t xml:space="preserve"> пожарные краны и рукава, 2 – в которых созданы условия для беспрепятственного доступа инвалидов.</w:t>
      </w:r>
    </w:p>
    <w:p w:rsidR="0090477F" w:rsidRPr="0090477F" w:rsidRDefault="0090477F" w:rsidP="0090477F">
      <w:pPr>
        <w:spacing w:line="276" w:lineRule="auto"/>
        <w:ind w:firstLine="709"/>
        <w:jc w:val="both"/>
      </w:pPr>
      <w:proofErr w:type="gramStart"/>
      <w:r w:rsidRPr="0090477F">
        <w:t>В рамках реализации национального проекта «Образование» в МКОУ «</w:t>
      </w:r>
      <w:proofErr w:type="spellStart"/>
      <w:r w:rsidRPr="0090477F">
        <w:t>Рыпушкальская</w:t>
      </w:r>
      <w:proofErr w:type="spellEnd"/>
      <w:r w:rsidRPr="0090477F">
        <w:t xml:space="preserve"> ООШ», МКОУ «Видлицкая СОШ» и МКОУ «Михайловская ООШ»  в 2023 году открыты центры образования «Точка роста», поступило оборудование: </w:t>
      </w:r>
      <w:r w:rsidRPr="0090477F">
        <w:rPr>
          <w:rFonts w:eastAsia="Calibri"/>
          <w:lang w:eastAsia="en-US"/>
        </w:rPr>
        <w:t>цифровые лаборатории для школьников по биологии, химии, физике, экологии, физиологии (профильный уровень), ноутбуки, МФУ (принтер, сканер, копир), робототехнические образовательные наборы.</w:t>
      </w:r>
      <w:proofErr w:type="gramEnd"/>
    </w:p>
    <w:p w:rsidR="004D2FC6" w:rsidRPr="00027D81" w:rsidRDefault="004D2FC6" w:rsidP="0090477F">
      <w:pPr>
        <w:spacing w:line="276" w:lineRule="auto"/>
        <w:ind w:firstLine="709"/>
        <w:jc w:val="both"/>
        <w:rPr>
          <w:highlight w:val="yellow"/>
        </w:rPr>
      </w:pPr>
    </w:p>
    <w:p w:rsidR="00512BB8" w:rsidRPr="00455E59" w:rsidRDefault="00512BB8" w:rsidP="0090477F">
      <w:pPr>
        <w:spacing w:line="276" w:lineRule="auto"/>
        <w:ind w:firstLine="709"/>
        <w:jc w:val="both"/>
        <w:rPr>
          <w:b/>
        </w:rPr>
      </w:pPr>
      <w:r w:rsidRPr="00D36A3C">
        <w:rPr>
          <w:b/>
        </w:rPr>
        <w:t>Показатель 15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учреждений».</w:t>
      </w:r>
      <w:r w:rsidRPr="00455E59">
        <w:rPr>
          <w:b/>
        </w:rPr>
        <w:t xml:space="preserve">  </w:t>
      </w:r>
    </w:p>
    <w:p w:rsidR="008F5AB6" w:rsidRPr="00027D81" w:rsidRDefault="008F5AB6" w:rsidP="0090477F">
      <w:pPr>
        <w:spacing w:line="276" w:lineRule="auto"/>
        <w:ind w:firstLine="709"/>
        <w:jc w:val="both"/>
        <w:rPr>
          <w:b/>
          <w:highlight w:val="yellow"/>
        </w:rPr>
      </w:pPr>
    </w:p>
    <w:p w:rsidR="0090477F" w:rsidRPr="0090477F" w:rsidRDefault="0090477F" w:rsidP="0090477F">
      <w:pPr>
        <w:spacing w:line="276" w:lineRule="auto"/>
        <w:ind w:firstLine="709"/>
        <w:jc w:val="both"/>
      </w:pPr>
      <w:r w:rsidRPr="0090477F">
        <w:t>В 2023 году в образовательных организациях Олонецкого национального муниципального района реализованы мероприятия государственной программы Республики Карелия «Развитие образования» в целях модернизации школьных систем образования на сумму 340 776 739,74 рублей.</w:t>
      </w:r>
    </w:p>
    <w:p w:rsidR="0090477F" w:rsidRPr="0090477F" w:rsidRDefault="0090477F" w:rsidP="0090477F">
      <w:pPr>
        <w:spacing w:line="276" w:lineRule="auto"/>
        <w:ind w:firstLine="709"/>
        <w:jc w:val="both"/>
      </w:pPr>
      <w:r w:rsidRPr="0090477F">
        <w:t>1) Выполнены работы по капитальному ремонту трёх зданий школ: два здания МКОУ «Средняя школа №1 г. Олонца и одно – МКОУ «</w:t>
      </w:r>
      <w:proofErr w:type="spellStart"/>
      <w:r w:rsidRPr="0090477F">
        <w:t>Туксинская</w:t>
      </w:r>
      <w:proofErr w:type="spellEnd"/>
      <w:r w:rsidRPr="0090477F">
        <w:t xml:space="preserve"> ООШ» на сумму: 308 029 189,32 рублей.</w:t>
      </w:r>
    </w:p>
    <w:p w:rsidR="0090477F" w:rsidRPr="0090477F" w:rsidRDefault="0090477F" w:rsidP="0090477F">
      <w:pPr>
        <w:shd w:val="clear" w:color="auto" w:fill="FFFFFF"/>
        <w:spacing w:line="276" w:lineRule="auto"/>
        <w:ind w:firstLine="709"/>
        <w:jc w:val="both"/>
      </w:pPr>
      <w:r w:rsidRPr="0090477F">
        <w:lastRenderedPageBreak/>
        <w:t xml:space="preserve">2) Работы по строительному контролю и авторскому надзору за проведением капитальных ремонтов на сумму 6 988 781,30 рублей. </w:t>
      </w:r>
    </w:p>
    <w:p w:rsidR="0090477F" w:rsidRPr="0090477F" w:rsidRDefault="0090477F" w:rsidP="0090477F">
      <w:pPr>
        <w:shd w:val="clear" w:color="auto" w:fill="FFFFFF"/>
        <w:spacing w:line="276" w:lineRule="auto"/>
        <w:ind w:firstLine="709"/>
        <w:jc w:val="both"/>
      </w:pPr>
      <w:r w:rsidRPr="0090477F">
        <w:t>3) Закуплены средства обучения и воспитания на сумму 23 154 449,68 руб.</w:t>
      </w:r>
    </w:p>
    <w:p w:rsidR="0090477F" w:rsidRPr="0090477F" w:rsidRDefault="0090477F" w:rsidP="0090477F">
      <w:pPr>
        <w:shd w:val="clear" w:color="auto" w:fill="FFFFFF"/>
        <w:spacing w:line="276" w:lineRule="auto"/>
        <w:ind w:firstLine="709"/>
        <w:jc w:val="both"/>
      </w:pPr>
      <w:r w:rsidRPr="0090477F">
        <w:t>4) Выполнены мероприятия по антитеррористической защищенности объектов на сумму 2 604 319,44 руб.</w:t>
      </w:r>
    </w:p>
    <w:p w:rsidR="0090477F" w:rsidRPr="0090477F" w:rsidRDefault="0090477F" w:rsidP="0090477F">
      <w:pPr>
        <w:shd w:val="clear" w:color="auto" w:fill="FFFFFF"/>
        <w:spacing w:line="276" w:lineRule="auto"/>
        <w:ind w:firstLine="709"/>
        <w:jc w:val="both"/>
      </w:pPr>
      <w:r w:rsidRPr="0090477F">
        <w:t>Также в 2023 году в образовательных организациях Олонецкого национального муниципального района реализованы мероприятия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в рамках государственной  программы Республики Карелия «Развитие образования» на сумму 500 500,00 рублей:</w:t>
      </w:r>
    </w:p>
    <w:p w:rsidR="0090477F" w:rsidRPr="0090477F" w:rsidRDefault="0090477F" w:rsidP="0090477F">
      <w:pPr>
        <w:shd w:val="clear" w:color="auto" w:fill="FFFFFF"/>
        <w:spacing w:line="276" w:lineRule="auto"/>
        <w:ind w:firstLine="709"/>
        <w:jc w:val="both"/>
      </w:pPr>
      <w:r w:rsidRPr="0090477F">
        <w:t>1) Выполнены работы по оснащению спортивным инвентарем и оборудованием плоскостного спортивного сооружения МКОУ «Видлицкая СОШ».</w:t>
      </w:r>
    </w:p>
    <w:p w:rsidR="0090477F" w:rsidRPr="0090477F" w:rsidRDefault="0090477F" w:rsidP="00A273F4">
      <w:pPr>
        <w:spacing w:line="276" w:lineRule="auto"/>
        <w:ind w:firstLine="709"/>
        <w:jc w:val="both"/>
      </w:pPr>
      <w:r w:rsidRPr="0090477F">
        <w:t>В 2023 году по форме стат. отчетности в капитальном ремонте нуждаются 5 зданий общеобразовательных организаций (два здания МКОУ «Средняя школа №1 г. Олонца», здание школы МКОУ «</w:t>
      </w:r>
      <w:proofErr w:type="spellStart"/>
      <w:r w:rsidRPr="0090477F">
        <w:t>Туксинская</w:t>
      </w:r>
      <w:proofErr w:type="spellEnd"/>
      <w:r w:rsidRPr="0090477F">
        <w:t xml:space="preserve"> ООШ», здание школы МКОУ «Мегрегская ООШ», здание школы МКОУ «Ильинская ООШ»). </w:t>
      </w:r>
    </w:p>
    <w:p w:rsidR="00030B67" w:rsidRPr="00027D81" w:rsidRDefault="00030B67" w:rsidP="00A273F4">
      <w:pPr>
        <w:spacing w:line="276" w:lineRule="auto"/>
        <w:ind w:firstLine="709"/>
        <w:jc w:val="both"/>
        <w:rPr>
          <w:highlight w:val="yellow"/>
        </w:rPr>
      </w:pPr>
    </w:p>
    <w:p w:rsidR="008F5AB6" w:rsidRDefault="00512BB8" w:rsidP="00A273F4">
      <w:pPr>
        <w:spacing w:line="276" w:lineRule="auto"/>
        <w:ind w:firstLine="709"/>
        <w:jc w:val="both"/>
      </w:pPr>
      <w:r w:rsidRPr="00754245">
        <w:rPr>
          <w:b/>
        </w:rPr>
        <w:t xml:space="preserve">Показатель 16 «Доля детей первой и второй групп здоровья в общей </w:t>
      </w:r>
      <w:proofErr w:type="gramStart"/>
      <w:r w:rsidRPr="00754245">
        <w:rPr>
          <w:b/>
        </w:rPr>
        <w:t>численности</w:t>
      </w:r>
      <w:proofErr w:type="gramEnd"/>
      <w:r w:rsidRPr="00754245">
        <w:rPr>
          <w:b/>
        </w:rPr>
        <w:t xml:space="preserve"> обучающихся в муниципальных общеобразовательных учреждениях»</w:t>
      </w:r>
      <w:r w:rsidRPr="00754245">
        <w:t xml:space="preserve"> </w:t>
      </w:r>
    </w:p>
    <w:p w:rsidR="0090477F" w:rsidRPr="00754245" w:rsidRDefault="0090477F" w:rsidP="00A273F4">
      <w:pPr>
        <w:spacing w:line="276" w:lineRule="auto"/>
        <w:ind w:firstLine="709"/>
        <w:jc w:val="both"/>
      </w:pPr>
    </w:p>
    <w:p w:rsidR="0090477F" w:rsidRPr="0090477F" w:rsidRDefault="0090477F" w:rsidP="00A273F4">
      <w:pPr>
        <w:spacing w:after="75"/>
        <w:ind w:firstLine="708"/>
        <w:jc w:val="both"/>
        <w:rPr>
          <w:color w:val="242424"/>
        </w:rPr>
      </w:pPr>
      <w:proofErr w:type="gramStart"/>
      <w:r>
        <w:t>92,3</w:t>
      </w:r>
      <w:r w:rsidRPr="0090477F">
        <w:t xml:space="preserve"> % обучающихся имеют 1-2-ю группы здоровья, т.е.</w:t>
      </w:r>
      <w:r w:rsidRPr="0090477F">
        <w:rPr>
          <w:color w:val="242424"/>
        </w:rPr>
        <w:t>, не имеющие каких-либо хронических заболеваний, результаты лабораторных обследований данной группы лиц находятся в пределах нормальных показателей, данная категория включает в себя обучающихся с наиболее благоприятным уровнем самочувствия.</w:t>
      </w:r>
      <w:proofErr w:type="gramEnd"/>
    </w:p>
    <w:p w:rsidR="0090477F" w:rsidRPr="0090477F" w:rsidRDefault="00A273F4" w:rsidP="00A273F4">
      <w:pPr>
        <w:spacing w:after="75"/>
        <w:ind w:firstLine="708"/>
        <w:jc w:val="both"/>
        <w:rPr>
          <w:color w:val="242424"/>
        </w:rPr>
      </w:pPr>
      <w:r>
        <w:rPr>
          <w:color w:val="242424"/>
        </w:rPr>
        <w:t>7,7</w:t>
      </w:r>
      <w:r w:rsidR="0090477F" w:rsidRPr="0090477F">
        <w:rPr>
          <w:color w:val="242424"/>
        </w:rPr>
        <w:t xml:space="preserve"> % (144 из 2336) в образовательных организациях организована </w:t>
      </w:r>
      <w:r w:rsidR="0090477F" w:rsidRPr="0090477F">
        <w:rPr>
          <w:color w:val="1A1A1A"/>
        </w:rPr>
        <w:t>альтернативная форма занятий физической культурой.</w:t>
      </w:r>
    </w:p>
    <w:p w:rsidR="00FE12A1" w:rsidRPr="00FE12A1" w:rsidRDefault="00FE12A1" w:rsidP="00A273F4">
      <w:pPr>
        <w:spacing w:after="75"/>
        <w:ind w:firstLine="708"/>
        <w:jc w:val="both"/>
        <w:rPr>
          <w:color w:val="242424"/>
        </w:rPr>
      </w:pPr>
    </w:p>
    <w:p w:rsidR="003C1781" w:rsidRPr="00FE12A1" w:rsidRDefault="003C1781" w:rsidP="00A273F4">
      <w:pPr>
        <w:spacing w:line="276" w:lineRule="auto"/>
        <w:ind w:firstLine="709"/>
        <w:jc w:val="both"/>
        <w:rPr>
          <w:b/>
        </w:rPr>
      </w:pPr>
      <w:proofErr w:type="gramStart"/>
      <w:r w:rsidRPr="00FE12A1">
        <w:rPr>
          <w:b/>
        </w:rPr>
        <w:t>Показатель 17 «Доля обучающихся в муниципальных общеобразовательных  учреждениях, занимающихся во вторую (третью) смену, в общей численности, обучающихся в муниципальных общеобразовате</w:t>
      </w:r>
      <w:r w:rsidR="00FE12A1" w:rsidRPr="00FE12A1">
        <w:rPr>
          <w:b/>
        </w:rPr>
        <w:t xml:space="preserve">льных </w:t>
      </w:r>
      <w:r w:rsidRPr="00FE12A1">
        <w:rPr>
          <w:b/>
        </w:rPr>
        <w:t xml:space="preserve"> учреждениях». </w:t>
      </w:r>
      <w:proofErr w:type="gramEnd"/>
    </w:p>
    <w:p w:rsidR="00460C12" w:rsidRDefault="00460C12" w:rsidP="00A273F4">
      <w:pPr>
        <w:spacing w:line="276" w:lineRule="auto"/>
        <w:ind w:firstLine="709"/>
        <w:jc w:val="both"/>
        <w:rPr>
          <w:b/>
        </w:rPr>
      </w:pPr>
    </w:p>
    <w:p w:rsidR="00A273F4" w:rsidRPr="00A273F4" w:rsidRDefault="00A273F4" w:rsidP="00996BD8">
      <w:pPr>
        <w:spacing w:line="276" w:lineRule="auto"/>
        <w:ind w:firstLine="709"/>
        <w:jc w:val="both"/>
      </w:pPr>
      <w:r>
        <w:rPr>
          <w:b/>
        </w:rPr>
        <w:t xml:space="preserve"> </w:t>
      </w:r>
      <w:r w:rsidRPr="00A273F4">
        <w:t>В 2023 году данный показатель составляет 26,3 %.</w:t>
      </w:r>
    </w:p>
    <w:p w:rsidR="00A273F4" w:rsidRPr="00A273F4" w:rsidRDefault="00A273F4" w:rsidP="00996BD8">
      <w:pPr>
        <w:spacing w:line="276" w:lineRule="auto"/>
        <w:ind w:firstLine="709"/>
        <w:jc w:val="both"/>
      </w:pPr>
      <w:r w:rsidRPr="00A273F4">
        <w:t xml:space="preserve">В связи с проведением капитального ремонта зданий МКОУ «Средняя школа №1 г. Олонца» для 614 обучающихся района образовательный процесс был организован во вторую смену на базе МКОУ «ООШ №2 г. Олонца им. </w:t>
      </w:r>
      <w:proofErr w:type="spellStart"/>
      <w:r w:rsidRPr="00A273F4">
        <w:t>Сорвина</w:t>
      </w:r>
      <w:proofErr w:type="spellEnd"/>
      <w:r w:rsidRPr="00A273F4">
        <w:t xml:space="preserve"> В.Д.» и отделения Сортавальского колледжа.</w:t>
      </w:r>
    </w:p>
    <w:p w:rsidR="00460C12" w:rsidRPr="00027D81" w:rsidRDefault="00460C12" w:rsidP="00996BD8">
      <w:pPr>
        <w:spacing w:line="276" w:lineRule="auto"/>
        <w:ind w:firstLine="709"/>
        <w:jc w:val="both"/>
        <w:rPr>
          <w:highlight w:val="yellow"/>
        </w:rPr>
      </w:pPr>
    </w:p>
    <w:p w:rsidR="003C1781" w:rsidRPr="00BF14CD" w:rsidRDefault="003C1781" w:rsidP="00996BD8">
      <w:pPr>
        <w:spacing w:line="276" w:lineRule="auto"/>
        <w:ind w:firstLine="709"/>
        <w:jc w:val="both"/>
        <w:rPr>
          <w:b/>
        </w:rPr>
      </w:pPr>
      <w:r w:rsidRPr="00BF14CD">
        <w:rPr>
          <w:b/>
        </w:rPr>
        <w:t>Показатель 18 «Расходы бюджета муниципального образования на общее образование в расчете на 1 обучающегося в муниципальных общеобразовательных учреждениях».</w:t>
      </w:r>
    </w:p>
    <w:p w:rsidR="00460C12" w:rsidRPr="00FE12A1" w:rsidRDefault="00460C12" w:rsidP="00996BD8">
      <w:pPr>
        <w:spacing w:line="276" w:lineRule="auto"/>
        <w:ind w:firstLine="709"/>
        <w:jc w:val="both"/>
        <w:rPr>
          <w:b/>
          <w:highlight w:val="cyan"/>
        </w:rPr>
      </w:pPr>
    </w:p>
    <w:p w:rsidR="00996BD8" w:rsidRPr="00246E62" w:rsidRDefault="00996BD8" w:rsidP="00996BD8">
      <w:pPr>
        <w:ind w:firstLine="709"/>
        <w:jc w:val="both"/>
        <w:rPr>
          <w:color w:val="000000"/>
        </w:rPr>
      </w:pPr>
      <w:r w:rsidRPr="00246E62">
        <w:t>За 2023 год показатель увеличился по сравнению с пр</w:t>
      </w:r>
      <w:r>
        <w:t>едыдущим годом и составил 280,53</w:t>
      </w:r>
      <w:r w:rsidRPr="00246E62">
        <w:t xml:space="preserve"> тысяч рублей, в 2022 – 134,91 тысяч рублей. Максимальное значение по показателю стало в 2023 году – 280</w:t>
      </w:r>
      <w:r>
        <w:t>,53</w:t>
      </w:r>
      <w:r w:rsidRPr="00246E62">
        <w:t xml:space="preserve"> тысяч рублей. </w:t>
      </w:r>
      <w:r w:rsidRPr="00246E62">
        <w:rPr>
          <w:color w:val="000000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В объеме расходов на общее образование учитываются средства областного бюджета, поступившие средства субсидий за счет средств федерального бюджета, средства местных бюджетов и прочих источников. </w:t>
      </w:r>
    </w:p>
    <w:p w:rsidR="00996BD8" w:rsidRPr="00246E62" w:rsidRDefault="00996BD8" w:rsidP="00996BD8">
      <w:pPr>
        <w:ind w:firstLine="709"/>
        <w:jc w:val="both"/>
        <w:rPr>
          <w:color w:val="000000"/>
        </w:rPr>
      </w:pPr>
      <w:r w:rsidRPr="00246E62">
        <w:rPr>
          <w:color w:val="000000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996BD8" w:rsidRPr="00E812E0" w:rsidRDefault="00996BD8" w:rsidP="00996BD8">
      <w:pPr>
        <w:ind w:firstLine="709"/>
        <w:jc w:val="both"/>
        <w:rPr>
          <w:color w:val="000000"/>
        </w:rPr>
      </w:pPr>
      <w:r w:rsidRPr="00246E62">
        <w:rPr>
          <w:color w:val="000000"/>
        </w:rPr>
        <w:lastRenderedPageBreak/>
        <w:t>Для обеспечения доступности качественного образования и эффективного использования бюджетных средств органам местного самоуправления необходимо продолжить работу по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344ADF" w:rsidRPr="00027D81" w:rsidRDefault="00344ADF" w:rsidP="00996BD8">
      <w:pPr>
        <w:spacing w:line="276" w:lineRule="auto"/>
        <w:jc w:val="both"/>
        <w:rPr>
          <w:color w:val="000000"/>
          <w:highlight w:val="yellow"/>
        </w:rPr>
      </w:pPr>
    </w:p>
    <w:p w:rsidR="003C1781" w:rsidRPr="00996BD8" w:rsidRDefault="003C1781" w:rsidP="00996BD8">
      <w:pPr>
        <w:spacing w:line="276" w:lineRule="auto"/>
        <w:ind w:firstLine="709"/>
        <w:jc w:val="both"/>
        <w:rPr>
          <w:b/>
        </w:rPr>
      </w:pPr>
      <w:r w:rsidRPr="00996BD8">
        <w:rPr>
          <w:b/>
        </w:rPr>
        <w:t>Показатель 19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группы».</w:t>
      </w:r>
    </w:p>
    <w:p w:rsidR="00460C12" w:rsidRPr="00996BD8" w:rsidRDefault="00460C12" w:rsidP="00996BD8">
      <w:pPr>
        <w:spacing w:line="276" w:lineRule="auto"/>
        <w:ind w:firstLine="709"/>
        <w:jc w:val="both"/>
        <w:rPr>
          <w:b/>
        </w:rPr>
      </w:pPr>
    </w:p>
    <w:p w:rsidR="00996BD8" w:rsidRPr="00996BD8" w:rsidRDefault="00996BD8" w:rsidP="00996BD8">
      <w:pPr>
        <w:spacing w:line="276" w:lineRule="auto"/>
        <w:ind w:firstLine="709"/>
        <w:jc w:val="both"/>
      </w:pPr>
      <w:r w:rsidRPr="00996BD8">
        <w:t xml:space="preserve">Система дополнительного образования детей в Олонецком районе представлена 2 образовательными организациями: МБОУ </w:t>
      </w:r>
      <w:proofErr w:type="gramStart"/>
      <w:r w:rsidRPr="00996BD8">
        <w:t>ДО</w:t>
      </w:r>
      <w:proofErr w:type="gramEnd"/>
      <w:r w:rsidRPr="00996BD8">
        <w:t xml:space="preserve"> «</w:t>
      </w:r>
      <w:proofErr w:type="gramStart"/>
      <w:r w:rsidRPr="00996BD8">
        <w:t>Центр</w:t>
      </w:r>
      <w:proofErr w:type="gramEnd"/>
      <w:r w:rsidRPr="00996BD8">
        <w:t xml:space="preserve"> дополнительного образования» и МОУ ДО «Олонецкая детско-юношеская спортивная школа». Содержание деятельности учреждений дополнительного образования детей определяется дополнительными общеобразовательными программами по 7 направленностям: технической, физкультурно-спортивной, художественной, туристско-краеведческой, социально – гуманитарной, естественнонаучной, предпрофессиональные программы в области искусств. Доля детей получающих услуги по дополнительному образованию в 2023 году согласно данным ГИС "Навигатор дополнительного образования детей Р</w:t>
      </w:r>
      <w:r>
        <w:t xml:space="preserve">еспублики Карелия" составляет 76 </w:t>
      </w:r>
      <w:r w:rsidRPr="00996BD8">
        <w:t>%.</w:t>
      </w:r>
    </w:p>
    <w:p w:rsidR="00D36A3C" w:rsidRPr="00027D81" w:rsidRDefault="00D36A3C" w:rsidP="00996BD8">
      <w:pPr>
        <w:spacing w:line="276" w:lineRule="auto"/>
        <w:ind w:firstLine="709"/>
        <w:jc w:val="both"/>
        <w:rPr>
          <w:highlight w:val="yellow"/>
        </w:rPr>
      </w:pPr>
    </w:p>
    <w:p w:rsidR="00006998" w:rsidRPr="00CD486B" w:rsidRDefault="00006998" w:rsidP="00996BD8">
      <w:pPr>
        <w:spacing w:line="276" w:lineRule="auto"/>
        <w:ind w:firstLine="709"/>
        <w:rPr>
          <w:b/>
        </w:rPr>
      </w:pPr>
      <w:r w:rsidRPr="00CD486B">
        <w:rPr>
          <w:b/>
          <w:lang w:val="en-US"/>
        </w:rPr>
        <w:t>I</w:t>
      </w:r>
      <w:r w:rsidR="004604DC" w:rsidRPr="00CD486B">
        <w:rPr>
          <w:b/>
          <w:lang w:val="en-US"/>
        </w:rPr>
        <w:t>V</w:t>
      </w:r>
      <w:r w:rsidR="00BF5EB6" w:rsidRPr="00CD486B">
        <w:rPr>
          <w:b/>
        </w:rPr>
        <w:t>. Культура</w:t>
      </w:r>
    </w:p>
    <w:p w:rsidR="00670783" w:rsidRPr="00CD486B" w:rsidRDefault="00670783" w:rsidP="00996BD8">
      <w:pPr>
        <w:spacing w:line="276" w:lineRule="auto"/>
        <w:ind w:firstLine="709"/>
        <w:rPr>
          <w:b/>
        </w:rPr>
      </w:pPr>
    </w:p>
    <w:p w:rsidR="003C1781" w:rsidRPr="00CD486B" w:rsidRDefault="003C1781" w:rsidP="00996BD8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20</w:t>
      </w:r>
      <w:r w:rsidR="00996BD8">
        <w:rPr>
          <w:b/>
        </w:rPr>
        <w:t xml:space="preserve"> (20.1, 20.2, 20.3)</w:t>
      </w:r>
      <w:r w:rsidRPr="00CD486B">
        <w:rPr>
          <w:b/>
        </w:rPr>
        <w:t xml:space="preserve"> «Уровень фактической обеспеченности учреждениями культуры от нормативной потребности».</w:t>
      </w:r>
    </w:p>
    <w:p w:rsidR="00996BD8" w:rsidRPr="00E61091" w:rsidRDefault="00996BD8" w:rsidP="00996BD8">
      <w:pPr>
        <w:ind w:firstLine="709"/>
        <w:jc w:val="both"/>
      </w:pPr>
      <w:r w:rsidRPr="00E61091">
        <w:t>Сеть учреждений культуры района представлена 11 муниципальными учреждениями. Общая численность работников в отрасли составляет всего 10</w:t>
      </w:r>
      <w:r>
        <w:t>4</w:t>
      </w:r>
      <w:r w:rsidRPr="00E61091">
        <w:t xml:space="preserve"> человек. На базе культурно - досуговых учреждений работает </w:t>
      </w:r>
      <w:r>
        <w:t>73</w:t>
      </w:r>
      <w:r w:rsidRPr="00E61091">
        <w:t xml:space="preserve"> культурно-досуговых формирования, в которых занимается 8</w:t>
      </w:r>
      <w:r>
        <w:t>97</w:t>
      </w:r>
      <w:r w:rsidRPr="00E61091">
        <w:t xml:space="preserve"> человек. За 202</w:t>
      </w:r>
      <w:r>
        <w:t>3</w:t>
      </w:r>
      <w:r w:rsidRPr="00E61091">
        <w:t xml:space="preserve"> год городским и сельскими домами культуры проведены </w:t>
      </w:r>
      <w:r>
        <w:t>4</w:t>
      </w:r>
      <w:r w:rsidRPr="00E61091">
        <w:t xml:space="preserve">14 культурно-массовых мероприятий, которыми было охвачено </w:t>
      </w:r>
      <w:r>
        <w:t xml:space="preserve">55148 </w:t>
      </w:r>
      <w:r w:rsidRPr="00E61091">
        <w:t xml:space="preserve">человек. </w:t>
      </w:r>
    </w:p>
    <w:p w:rsidR="00996BD8" w:rsidRPr="00E61091" w:rsidRDefault="00996BD8" w:rsidP="00996BD8">
      <w:pPr>
        <w:ind w:firstLine="709"/>
        <w:jc w:val="both"/>
      </w:pPr>
      <w:r w:rsidRPr="00E61091">
        <w:t>Уровень фактической обеспеченности библиотеками соответствует действующим нормативам.  Парков культуры и отдыха на территории Олонецкого национального муниципального района нет.</w:t>
      </w:r>
    </w:p>
    <w:p w:rsidR="00CD486B" w:rsidRDefault="00CD486B" w:rsidP="00996BD8">
      <w:pPr>
        <w:spacing w:line="276" w:lineRule="auto"/>
        <w:ind w:firstLine="709"/>
        <w:jc w:val="both"/>
      </w:pPr>
    </w:p>
    <w:p w:rsidR="003C1781" w:rsidRPr="00CD486B" w:rsidRDefault="001F2B10" w:rsidP="00996BD8">
      <w:pPr>
        <w:spacing w:line="276" w:lineRule="auto"/>
        <w:ind w:firstLine="709"/>
        <w:jc w:val="both"/>
        <w:rPr>
          <w:b/>
        </w:rPr>
      </w:pPr>
      <w:r w:rsidRPr="00CD486B">
        <w:rPr>
          <w:bCs/>
          <w:kern w:val="1"/>
          <w:lang w:eastAsia="zh-CN"/>
        </w:rPr>
        <w:t xml:space="preserve">  </w:t>
      </w:r>
      <w:r w:rsidR="003C1781" w:rsidRPr="00CD486B">
        <w:rPr>
          <w:b/>
        </w:rPr>
        <w:t>Показатель 21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</w:t>
      </w:r>
      <w:r w:rsidR="00460C12" w:rsidRPr="00CD486B">
        <w:rPr>
          <w:b/>
        </w:rPr>
        <w:t>.</w:t>
      </w:r>
    </w:p>
    <w:p w:rsidR="00460C12" w:rsidRPr="00CD486B" w:rsidRDefault="00460C12" w:rsidP="00996BD8">
      <w:pPr>
        <w:spacing w:line="276" w:lineRule="auto"/>
        <w:ind w:firstLine="709"/>
        <w:jc w:val="both"/>
        <w:rPr>
          <w:b/>
        </w:rPr>
      </w:pPr>
    </w:p>
    <w:p w:rsidR="00996BD8" w:rsidRPr="00E61091" w:rsidRDefault="00996BD8" w:rsidP="005F6155">
      <w:pPr>
        <w:ind w:firstLine="709"/>
        <w:jc w:val="both"/>
      </w:pPr>
      <w:r w:rsidRPr="00E61091">
        <w:t>В 202</w:t>
      </w:r>
      <w:r>
        <w:t>3</w:t>
      </w:r>
      <w:r w:rsidRPr="00E61091">
        <w:t xml:space="preserve"> году значение данного показателя не изменилось. </w:t>
      </w:r>
    </w:p>
    <w:p w:rsidR="00460C12" w:rsidRPr="00027D81" w:rsidRDefault="00460C12" w:rsidP="005F6155">
      <w:pPr>
        <w:spacing w:line="276" w:lineRule="auto"/>
        <w:ind w:firstLine="709"/>
        <w:jc w:val="both"/>
        <w:rPr>
          <w:highlight w:val="yellow"/>
        </w:rPr>
      </w:pPr>
    </w:p>
    <w:p w:rsidR="00CF32AB" w:rsidRPr="00CD486B" w:rsidRDefault="00CF32AB" w:rsidP="005F6155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22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460C12" w:rsidRPr="00CD486B">
        <w:rPr>
          <w:b/>
        </w:rPr>
        <w:t>.</w:t>
      </w:r>
    </w:p>
    <w:p w:rsidR="00460C12" w:rsidRPr="00027D81" w:rsidRDefault="00460C12" w:rsidP="005F6155">
      <w:pPr>
        <w:spacing w:line="276" w:lineRule="auto"/>
        <w:ind w:firstLine="709"/>
        <w:jc w:val="both"/>
        <w:rPr>
          <w:b/>
          <w:highlight w:val="yellow"/>
        </w:rPr>
      </w:pPr>
    </w:p>
    <w:p w:rsidR="005F6155" w:rsidRPr="005F6155" w:rsidRDefault="005F6155" w:rsidP="005F6155">
      <w:pPr>
        <w:ind w:firstLine="709"/>
        <w:jc w:val="both"/>
      </w:pPr>
      <w:r w:rsidRPr="005F6155">
        <w:t xml:space="preserve">Сохранение, использование и популяризации объектов культурного наследия (памятников истории и культуры), находящихся в собственности Олонецкого национального муниципального района это одно из направлений работы администрации района. Проведена работа по созданию единого реестра памятников и мест захоронений, расположенных на территории района. </w:t>
      </w:r>
    </w:p>
    <w:p w:rsidR="005F6155" w:rsidRPr="005F6155" w:rsidRDefault="005F6155" w:rsidP="005F6155">
      <w:pPr>
        <w:shd w:val="clear" w:color="auto" w:fill="FFFFFF"/>
        <w:ind w:firstLine="709"/>
        <w:jc w:val="both"/>
        <w:rPr>
          <w:color w:val="FF0000"/>
        </w:rPr>
      </w:pPr>
      <w:r w:rsidRPr="005F6155">
        <w:t xml:space="preserve">В 2023 году в целях надлежащего содержания памятников и мест захоронений граждан, погибших в годы Великой Отечественной войны, выполнялись работы по санитарной уборке территорий прилегающих к памятным местам и мероприятия по поддержанию объектов в надлежащем виде (покраска, очистка). </w:t>
      </w:r>
    </w:p>
    <w:p w:rsidR="005F6155" w:rsidRPr="005F6155" w:rsidRDefault="005F6155" w:rsidP="005F6155">
      <w:pPr>
        <w:ind w:firstLine="709"/>
        <w:jc w:val="both"/>
        <w:rPr>
          <w:color w:val="000000"/>
          <w:kern w:val="1"/>
        </w:rPr>
      </w:pPr>
      <w:r w:rsidRPr="005F6155">
        <w:rPr>
          <w:color w:val="000000"/>
          <w:kern w:val="1"/>
        </w:rPr>
        <w:lastRenderedPageBreak/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 составляет 69,1%.</w:t>
      </w:r>
    </w:p>
    <w:p w:rsidR="00893288" w:rsidRPr="00027D81" w:rsidRDefault="00893288" w:rsidP="005F6155">
      <w:pPr>
        <w:spacing w:line="276" w:lineRule="auto"/>
        <w:ind w:firstLine="709"/>
        <w:jc w:val="both"/>
        <w:rPr>
          <w:color w:val="000000"/>
          <w:kern w:val="1"/>
          <w:highlight w:val="yellow"/>
        </w:rPr>
      </w:pPr>
    </w:p>
    <w:p w:rsidR="004E4F18" w:rsidRPr="00CD486B" w:rsidRDefault="00006998" w:rsidP="005F6155">
      <w:pPr>
        <w:spacing w:line="276" w:lineRule="auto"/>
        <w:ind w:firstLine="709"/>
        <w:jc w:val="both"/>
        <w:rPr>
          <w:b/>
        </w:rPr>
      </w:pPr>
      <w:r w:rsidRPr="00CD486B">
        <w:rPr>
          <w:b/>
          <w:lang w:val="en-US"/>
        </w:rPr>
        <w:t>V</w:t>
      </w:r>
      <w:r w:rsidRPr="00CD486B">
        <w:rPr>
          <w:b/>
        </w:rPr>
        <w:t xml:space="preserve">. </w:t>
      </w:r>
      <w:r w:rsidR="004E4F18" w:rsidRPr="00CD486B">
        <w:rPr>
          <w:b/>
        </w:rPr>
        <w:t>Физическая культура и спорт</w:t>
      </w:r>
    </w:p>
    <w:p w:rsidR="00460C12" w:rsidRPr="00CD486B" w:rsidRDefault="00460C12" w:rsidP="005F6155">
      <w:pPr>
        <w:spacing w:line="276" w:lineRule="auto"/>
        <w:ind w:firstLine="709"/>
        <w:jc w:val="both"/>
        <w:rPr>
          <w:b/>
        </w:rPr>
      </w:pPr>
    </w:p>
    <w:p w:rsidR="008D550D" w:rsidRPr="00CD486B" w:rsidRDefault="008D550D" w:rsidP="005F6155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 xml:space="preserve">Показатель 23 «Доля населения, систематически занимающегося физической культурой и спортом». </w:t>
      </w:r>
    </w:p>
    <w:p w:rsidR="00460C12" w:rsidRPr="00CD486B" w:rsidRDefault="00460C12" w:rsidP="005F6155">
      <w:pPr>
        <w:spacing w:line="276" w:lineRule="auto"/>
        <w:ind w:firstLine="709"/>
        <w:jc w:val="both"/>
        <w:rPr>
          <w:b/>
        </w:rPr>
      </w:pPr>
    </w:p>
    <w:p w:rsidR="005F6155" w:rsidRPr="005F6155" w:rsidRDefault="005F6155" w:rsidP="005F6155">
      <w:pPr>
        <w:ind w:firstLine="709"/>
        <w:jc w:val="both"/>
      </w:pPr>
      <w:r w:rsidRPr="005F6155">
        <w:t>Увеличение показателя по сравнению с 2022 годом на 2,</w:t>
      </w:r>
      <w:r>
        <w:t>69</w:t>
      </w:r>
      <w:r w:rsidRPr="005F6155">
        <w:t xml:space="preserve"> % и составляет 53,</w:t>
      </w:r>
      <w:r>
        <w:t>9</w:t>
      </w:r>
      <w:r w:rsidRPr="005F6155">
        <w:t xml:space="preserve"> %. Ежегодно наблюдается увеличение численности лиц, систематически занимающихся физической культурой и спортом. Это связано с повышением интереса жителей района к спорту и здоровому образу жизни.</w:t>
      </w:r>
    </w:p>
    <w:p w:rsidR="005F6155" w:rsidRPr="005F6155" w:rsidRDefault="005F6155" w:rsidP="0017337A">
      <w:pPr>
        <w:ind w:firstLine="705"/>
        <w:jc w:val="both"/>
        <w:rPr>
          <w:color w:val="000000"/>
        </w:rPr>
      </w:pPr>
      <w:r w:rsidRPr="005F6155">
        <w:rPr>
          <w:color w:val="000000"/>
        </w:rPr>
        <w:t xml:space="preserve">В 2023 году проведено 61 мероприятие (в 2022 – 54), в </w:t>
      </w:r>
      <w:proofErr w:type="gramStart"/>
      <w:r w:rsidRPr="005F6155">
        <w:rPr>
          <w:color w:val="000000"/>
        </w:rPr>
        <w:t>которых</w:t>
      </w:r>
      <w:proofErr w:type="gramEnd"/>
      <w:r w:rsidRPr="005F6155">
        <w:rPr>
          <w:color w:val="000000"/>
        </w:rPr>
        <w:t xml:space="preserve"> приняли участие 3373</w:t>
      </w:r>
      <w:r>
        <w:rPr>
          <w:color w:val="000000"/>
        </w:rPr>
        <w:t xml:space="preserve"> человека. </w:t>
      </w:r>
      <w:r w:rsidRPr="005F6155">
        <w:rPr>
          <w:color w:val="000000"/>
        </w:rPr>
        <w:t xml:space="preserve">Численность </w:t>
      </w:r>
      <w:proofErr w:type="gramStart"/>
      <w:r w:rsidRPr="005F6155">
        <w:rPr>
          <w:color w:val="000000"/>
        </w:rPr>
        <w:t>занимающихся</w:t>
      </w:r>
      <w:proofErr w:type="gramEnd"/>
      <w:r w:rsidRPr="005F6155">
        <w:rPr>
          <w:color w:val="000000"/>
        </w:rPr>
        <w:t xml:space="preserve"> физической культурой и спортом на территории Олонецкого национального муниципального района составляет 10 153 человека (в 2021 – 9339).</w:t>
      </w:r>
    </w:p>
    <w:p w:rsidR="005F6155" w:rsidRDefault="005F6155" w:rsidP="0017337A">
      <w:pPr>
        <w:spacing w:line="276" w:lineRule="auto"/>
        <w:ind w:firstLine="709"/>
        <w:jc w:val="both"/>
        <w:rPr>
          <w:b/>
        </w:rPr>
      </w:pPr>
    </w:p>
    <w:p w:rsidR="00CD2B3A" w:rsidRPr="00CD486B" w:rsidRDefault="00CD2B3A" w:rsidP="0017337A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23</w:t>
      </w:r>
      <w:r>
        <w:rPr>
          <w:b/>
        </w:rPr>
        <w:t>.1</w:t>
      </w:r>
      <w:r w:rsidRPr="00CD486B">
        <w:rPr>
          <w:b/>
        </w:rPr>
        <w:t xml:space="preserve"> «</w:t>
      </w:r>
      <w:r w:rsidRPr="00CD2B3A">
        <w:rPr>
          <w:b/>
        </w:rPr>
        <w:t xml:space="preserve">Доля населения, систематически занимающегося физической культурой и спортом Доля </w:t>
      </w:r>
      <w:proofErr w:type="gramStart"/>
      <w:r w:rsidRPr="00CD2B3A">
        <w:rPr>
          <w:b/>
        </w:rPr>
        <w:t>обучающихся</w:t>
      </w:r>
      <w:proofErr w:type="gramEnd"/>
      <w:r w:rsidRPr="00CD2B3A">
        <w:rPr>
          <w:b/>
        </w:rPr>
        <w:t>, систематически занимающихся физической культурой и спортом, в общей численности обучающихся</w:t>
      </w:r>
      <w:r w:rsidRPr="00CD486B">
        <w:rPr>
          <w:b/>
        </w:rPr>
        <w:t xml:space="preserve">». </w:t>
      </w:r>
    </w:p>
    <w:p w:rsidR="00FE12A1" w:rsidRDefault="00FE12A1" w:rsidP="0017337A">
      <w:pPr>
        <w:ind w:firstLine="709"/>
        <w:jc w:val="both"/>
        <w:rPr>
          <w:color w:val="000000"/>
        </w:rPr>
      </w:pPr>
    </w:p>
    <w:p w:rsidR="005F6155" w:rsidRPr="005F6155" w:rsidRDefault="005F6155" w:rsidP="0017337A">
      <w:pPr>
        <w:spacing w:line="276" w:lineRule="auto"/>
        <w:ind w:firstLine="709"/>
        <w:jc w:val="both"/>
      </w:pPr>
      <w:r w:rsidRPr="005F6155">
        <w:t xml:space="preserve">В 2023 году значение данного показателя </w:t>
      </w:r>
      <w:r>
        <w:t xml:space="preserve">увеличилось на 0,9 %  и </w:t>
      </w:r>
      <w:r w:rsidRPr="005F6155">
        <w:t xml:space="preserve"> составляет </w:t>
      </w:r>
      <w:r>
        <w:t>93</w:t>
      </w:r>
      <w:r w:rsidRPr="005F6155">
        <w:t xml:space="preserve"> %. </w:t>
      </w:r>
    </w:p>
    <w:p w:rsidR="005F6155" w:rsidRPr="005F6155" w:rsidRDefault="005F6155" w:rsidP="0017337A">
      <w:pPr>
        <w:ind w:firstLine="709"/>
        <w:jc w:val="both"/>
        <w:rPr>
          <w:color w:val="000000"/>
        </w:rPr>
      </w:pPr>
      <w:r w:rsidRPr="005F6155">
        <w:rPr>
          <w:color w:val="000000"/>
        </w:rPr>
        <w:t xml:space="preserve">Отличные результаты показали спортсмены Олонецкого района в мероприятиях Комплексного зачёта среди </w:t>
      </w:r>
      <w:proofErr w:type="gramStart"/>
      <w:r w:rsidRPr="005F6155">
        <w:rPr>
          <w:color w:val="000000"/>
        </w:rPr>
        <w:t>муниципальный</w:t>
      </w:r>
      <w:proofErr w:type="gramEnd"/>
      <w:r w:rsidRPr="005F6155">
        <w:rPr>
          <w:color w:val="000000"/>
        </w:rPr>
        <w:t xml:space="preserve"> районов и городских округов. По итогам 2023 года команда Олонецкого района заняла первое место в своей группе и третье место среди всех районов и городских округов. Спортсмены района приняли участие во всех соревнованиях комплексного зачёта. </w:t>
      </w:r>
    </w:p>
    <w:p w:rsidR="005F6155" w:rsidRPr="005F6155" w:rsidRDefault="005F6155" w:rsidP="0017337A">
      <w:pPr>
        <w:ind w:firstLine="709"/>
        <w:jc w:val="both"/>
        <w:rPr>
          <w:color w:val="000000"/>
        </w:rPr>
      </w:pPr>
      <w:r w:rsidRPr="005F6155">
        <w:rPr>
          <w:color w:val="000000"/>
        </w:rPr>
        <w:t xml:space="preserve">В 2023 году правом тестирования нормативов ГТО наделена некоммерческая организация спортивный клуб «Движение вверх». Реализацией и внедрением Всероссийского физкультурно-спортивного комплекса «Готов к труду и обороне» (ГТО) на территории Олонецкого национального муниципального района проводится двумя Центрами тестирования ГТО. </w:t>
      </w:r>
    </w:p>
    <w:p w:rsidR="005F6155" w:rsidRPr="005F6155" w:rsidRDefault="005F6155" w:rsidP="0017337A">
      <w:pPr>
        <w:ind w:firstLine="709"/>
        <w:jc w:val="both"/>
      </w:pPr>
      <w:r w:rsidRPr="005F6155">
        <w:rPr>
          <w:color w:val="000000"/>
        </w:rPr>
        <w:t>В 2023 году в сдаче испытаний (тестов) приняли участие 177 детей в возрасте от 6 до 17 лет, и 13 человек взрослого населения.</w:t>
      </w:r>
    </w:p>
    <w:p w:rsidR="005F6155" w:rsidRPr="005F6155" w:rsidRDefault="005F6155" w:rsidP="0017337A">
      <w:pPr>
        <w:ind w:firstLine="705"/>
        <w:jc w:val="both"/>
      </w:pPr>
      <w:r w:rsidRPr="005F6155">
        <w:rPr>
          <w:color w:val="000000"/>
        </w:rPr>
        <w:t>Выполнили нормативы испытаний на знак отличия:</w:t>
      </w:r>
    </w:p>
    <w:p w:rsidR="005F6155" w:rsidRPr="005F6155" w:rsidRDefault="005F6155" w:rsidP="0017337A">
      <w:pPr>
        <w:ind w:firstLine="705"/>
        <w:jc w:val="both"/>
      </w:pPr>
      <w:r w:rsidRPr="005F6155">
        <w:rPr>
          <w:color w:val="000000"/>
        </w:rPr>
        <w:t>- золотой – 11;</w:t>
      </w:r>
    </w:p>
    <w:p w:rsidR="005F6155" w:rsidRPr="005F6155" w:rsidRDefault="005F6155" w:rsidP="0017337A">
      <w:pPr>
        <w:ind w:firstLine="705"/>
        <w:jc w:val="both"/>
      </w:pPr>
      <w:r w:rsidRPr="005F6155">
        <w:rPr>
          <w:color w:val="000000"/>
        </w:rPr>
        <w:t>- серебряный – 34;</w:t>
      </w:r>
    </w:p>
    <w:p w:rsidR="005F6155" w:rsidRPr="005F6155" w:rsidRDefault="005F6155" w:rsidP="0017337A">
      <w:pPr>
        <w:ind w:firstLine="705"/>
        <w:jc w:val="both"/>
      </w:pPr>
      <w:r w:rsidRPr="005F6155">
        <w:rPr>
          <w:color w:val="000000"/>
        </w:rPr>
        <w:t>- бронзовый – 23.</w:t>
      </w:r>
    </w:p>
    <w:p w:rsidR="005F6155" w:rsidRPr="005F6155" w:rsidRDefault="005F6155" w:rsidP="005F61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04DC" w:rsidRPr="00CD2B3A" w:rsidRDefault="004604DC" w:rsidP="00B2051D">
      <w:pPr>
        <w:spacing w:line="276" w:lineRule="auto"/>
        <w:ind w:firstLine="709"/>
        <w:rPr>
          <w:b/>
        </w:rPr>
      </w:pPr>
      <w:r w:rsidRPr="00CD2B3A">
        <w:rPr>
          <w:b/>
          <w:lang w:val="en-US"/>
        </w:rPr>
        <w:t>VI</w:t>
      </w:r>
      <w:r w:rsidR="00FB77E2" w:rsidRPr="00CD2B3A">
        <w:rPr>
          <w:b/>
        </w:rPr>
        <w:t>. Жилищное</w:t>
      </w:r>
      <w:r w:rsidRPr="00CD2B3A">
        <w:rPr>
          <w:b/>
        </w:rPr>
        <w:t xml:space="preserve"> строительство и обеспечение </w:t>
      </w:r>
      <w:r w:rsidR="006473B5" w:rsidRPr="00CD2B3A">
        <w:rPr>
          <w:b/>
        </w:rPr>
        <w:t>граждан жильем</w:t>
      </w:r>
    </w:p>
    <w:p w:rsidR="004604DC" w:rsidRPr="00027D81" w:rsidRDefault="004604DC" w:rsidP="00B2051D">
      <w:pPr>
        <w:spacing w:line="276" w:lineRule="auto"/>
        <w:ind w:firstLine="709"/>
        <w:rPr>
          <w:highlight w:val="yellow"/>
        </w:rPr>
      </w:pPr>
    </w:p>
    <w:p w:rsidR="004850C9" w:rsidRPr="00CD2B3A" w:rsidRDefault="004850C9" w:rsidP="00B2051D">
      <w:pPr>
        <w:spacing w:line="276" w:lineRule="auto"/>
        <w:ind w:firstLine="709"/>
        <w:jc w:val="both"/>
        <w:rPr>
          <w:b/>
        </w:rPr>
      </w:pPr>
      <w:r w:rsidRPr="00CD2B3A">
        <w:rPr>
          <w:b/>
        </w:rPr>
        <w:t>Показатель 24 «Общая площадь жилых помещений, приходящаяся в среднем на одного жителя, всего».</w:t>
      </w:r>
    </w:p>
    <w:p w:rsidR="00B2051D" w:rsidRDefault="00B2051D" w:rsidP="00B2051D">
      <w:pPr>
        <w:spacing w:line="276" w:lineRule="auto"/>
        <w:ind w:firstLine="709"/>
        <w:jc w:val="both"/>
      </w:pPr>
      <w:r w:rsidRPr="004A5C9A">
        <w:t>За 2023 год на территории района введено в действие 10,</w:t>
      </w:r>
      <w:r>
        <w:t>26</w:t>
      </w:r>
      <w:r w:rsidRPr="004A5C9A">
        <w:t xml:space="preserve"> тыс. кв. метров общей площади жилья.</w:t>
      </w:r>
      <w:r>
        <w:rPr>
          <w:color w:val="000000"/>
        </w:rPr>
        <w:t xml:space="preserve"> </w:t>
      </w:r>
      <w:r w:rsidRPr="002D59DD">
        <w:t>Среднегодовая численность постоянного населения Олонецкого национального муниципального района по</w:t>
      </w:r>
      <w:r>
        <w:t xml:space="preserve"> данным статистики на 01.01.2024</w:t>
      </w:r>
      <w:r w:rsidRPr="002D59DD">
        <w:t xml:space="preserve"> года составляет 1</w:t>
      </w:r>
      <w:r>
        <w:t xml:space="preserve">8561 </w:t>
      </w:r>
      <w:r w:rsidRPr="002D59DD">
        <w:t>человек</w:t>
      </w:r>
      <w:r>
        <w:t>.</w:t>
      </w:r>
    </w:p>
    <w:p w:rsidR="00B2051D" w:rsidRDefault="00B2051D" w:rsidP="00B2051D">
      <w:pPr>
        <w:spacing w:line="276" w:lineRule="auto"/>
        <w:ind w:firstLine="709"/>
        <w:jc w:val="both"/>
      </w:pPr>
      <w:proofErr w:type="gramStart"/>
      <w:r>
        <w:t>Согласно методики</w:t>
      </w:r>
      <w:proofErr w:type="gramEnd"/>
      <w:r>
        <w:t xml:space="preserve"> расчета показателя в 2023 году составляет 26,8 кв. метров, что на 3,47 % выше показателя 2022 года (25,9 кв. метра).</w:t>
      </w:r>
    </w:p>
    <w:p w:rsidR="00B2051D" w:rsidRDefault="00B2051D" w:rsidP="00B2051D">
      <w:pPr>
        <w:spacing w:line="276" w:lineRule="auto"/>
        <w:ind w:firstLine="708"/>
        <w:jc w:val="both"/>
      </w:pPr>
      <w:r>
        <w:t>В рамках реализации Региональной адресной программы по переселению граждан из аварийного жилищного фонда на 2019-2023 годы на территории района подлежат расселению 73 квартиры (16 многоквартирных домов), в которых проживают 176 человек, расселяемая площадь 2 936,9 кв. метров.</w:t>
      </w:r>
    </w:p>
    <w:p w:rsidR="00B2051D" w:rsidRDefault="00B2051D" w:rsidP="00B2051D">
      <w:pPr>
        <w:spacing w:line="276" w:lineRule="auto"/>
        <w:ind w:firstLine="708"/>
        <w:jc w:val="both"/>
      </w:pPr>
      <w:r>
        <w:lastRenderedPageBreak/>
        <w:t>По состоянию на 31 декабря 2023 года расселено 52 квартиры:</w:t>
      </w:r>
    </w:p>
    <w:p w:rsidR="00B2051D" w:rsidRDefault="00B2051D" w:rsidP="00B2051D">
      <w:pPr>
        <w:spacing w:line="276" w:lineRule="auto"/>
        <w:ind w:firstLine="708"/>
        <w:jc w:val="both"/>
      </w:pPr>
      <w:r>
        <w:t>- 15 собственникам выплачено возмещение за изымаемые жилые помещения;</w:t>
      </w:r>
    </w:p>
    <w:p w:rsidR="00B2051D" w:rsidRDefault="00B2051D" w:rsidP="00B2051D">
      <w:pPr>
        <w:spacing w:line="276" w:lineRule="auto"/>
        <w:ind w:firstLine="708"/>
        <w:jc w:val="both"/>
      </w:pPr>
      <w:r>
        <w:t>- 54 квартир приобретено на вторичном рынке жилья по г. Олонцу и району.</w:t>
      </w:r>
    </w:p>
    <w:p w:rsidR="00B2051D" w:rsidRDefault="00B2051D" w:rsidP="00B2051D">
      <w:pPr>
        <w:spacing w:line="276" w:lineRule="auto"/>
        <w:ind w:firstLine="708"/>
        <w:jc w:val="both"/>
      </w:pPr>
      <w:r>
        <w:t>- 4 квартиры приобретены на первичном рынке жилья в   г. Кондопога, ввод в эксплуатацию произведен в 4 квартале 2023 года;</w:t>
      </w:r>
    </w:p>
    <w:p w:rsidR="00CD2B3A" w:rsidRDefault="00B2051D" w:rsidP="00B2051D">
      <w:pPr>
        <w:spacing w:line="276" w:lineRule="auto"/>
        <w:ind w:firstLine="708"/>
        <w:jc w:val="both"/>
      </w:pPr>
      <w:r>
        <w:t>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 выдана 1 социальная выплата - 1 семье на сумму 2 760 880,50 руб.</w:t>
      </w:r>
    </w:p>
    <w:p w:rsidR="00B2051D" w:rsidRPr="00CD2B3A" w:rsidRDefault="00B2051D" w:rsidP="00B2051D">
      <w:pPr>
        <w:spacing w:line="276" w:lineRule="auto"/>
        <w:ind w:firstLine="708"/>
        <w:jc w:val="both"/>
      </w:pPr>
    </w:p>
    <w:p w:rsidR="009B2814" w:rsidRPr="009B2814" w:rsidRDefault="009B2814" w:rsidP="00B2051D">
      <w:pPr>
        <w:spacing w:line="276" w:lineRule="auto"/>
        <w:ind w:firstLine="709"/>
        <w:jc w:val="both"/>
        <w:rPr>
          <w:b/>
        </w:rPr>
      </w:pPr>
      <w:r w:rsidRPr="009B2814">
        <w:rPr>
          <w:b/>
        </w:rPr>
        <w:t xml:space="preserve">Показатель 24.1 «Общая площадь жилых помещений, приходящаяся в среднем на одного жителя, </w:t>
      </w:r>
      <w:proofErr w:type="gramStart"/>
      <w:r w:rsidRPr="009B2814">
        <w:rPr>
          <w:b/>
        </w:rPr>
        <w:t>всего</w:t>
      </w:r>
      <w:proofErr w:type="gramEnd"/>
      <w:r w:rsidRPr="009B2814">
        <w:rPr>
          <w:b/>
        </w:rPr>
        <w:t xml:space="preserve"> в том числе введенная в действие за один год».</w:t>
      </w:r>
    </w:p>
    <w:p w:rsidR="009B2814" w:rsidRPr="009B2814" w:rsidRDefault="009B2814" w:rsidP="002A7E2F">
      <w:pPr>
        <w:ind w:firstLine="709"/>
        <w:jc w:val="both"/>
      </w:pPr>
    </w:p>
    <w:p w:rsidR="009B2814" w:rsidRPr="009B2814" w:rsidRDefault="002A7E2F" w:rsidP="002A7E2F">
      <w:pPr>
        <w:ind w:firstLine="709"/>
        <w:jc w:val="both"/>
      </w:pPr>
      <w:r>
        <w:t>В 2023</w:t>
      </w:r>
      <w:r w:rsidR="009B2814" w:rsidRPr="009B2814">
        <w:t xml:space="preserve"> году по заявлениям граждан выдано:</w:t>
      </w:r>
    </w:p>
    <w:p w:rsidR="009B2814" w:rsidRPr="009B2814" w:rsidRDefault="009B2814" w:rsidP="002A7E2F">
      <w:pPr>
        <w:ind w:firstLine="708"/>
        <w:jc w:val="both"/>
      </w:pPr>
      <w:r w:rsidRPr="009B2814">
        <w:t xml:space="preserve">- Уведомления о соответствии построенных объектов </w:t>
      </w:r>
      <w:proofErr w:type="spellStart"/>
      <w:r w:rsidRPr="009B2814">
        <w:t>ижс</w:t>
      </w:r>
      <w:proofErr w:type="spellEnd"/>
      <w:r w:rsidRPr="009B2814">
        <w:t xml:space="preserve"> и садовых домов – </w:t>
      </w:r>
      <w:r w:rsidR="002A7E2F">
        <w:t>2</w:t>
      </w:r>
      <w:r w:rsidRPr="009B2814">
        <w:t xml:space="preserve"> (общая площадь – </w:t>
      </w:r>
      <w:r w:rsidR="002A7E2F">
        <w:t>93,7</w:t>
      </w:r>
      <w:r w:rsidRPr="009B2814">
        <w:t xml:space="preserve"> </w:t>
      </w:r>
      <w:proofErr w:type="spellStart"/>
      <w:r w:rsidRPr="009B2814">
        <w:t>кв.м</w:t>
      </w:r>
      <w:proofErr w:type="spellEnd"/>
      <w:r w:rsidRPr="009B2814">
        <w:t>.);</w:t>
      </w:r>
    </w:p>
    <w:p w:rsidR="009B2814" w:rsidRPr="009B2814" w:rsidRDefault="009B2814" w:rsidP="002A7E2F">
      <w:pPr>
        <w:spacing w:line="276" w:lineRule="auto"/>
        <w:ind w:firstLine="709"/>
        <w:jc w:val="both"/>
      </w:pPr>
      <w:r w:rsidRPr="009B2814">
        <w:t xml:space="preserve">- Уведомления о соответствии планируемых к строительству объектов </w:t>
      </w:r>
      <w:proofErr w:type="spellStart"/>
      <w:r w:rsidRPr="009B2814">
        <w:t>ижс</w:t>
      </w:r>
      <w:proofErr w:type="spellEnd"/>
      <w:r w:rsidRPr="009B2814">
        <w:t xml:space="preserve"> и садовых домов – </w:t>
      </w:r>
      <w:r w:rsidR="002A7E2F">
        <w:t>83</w:t>
      </w:r>
      <w:r w:rsidRPr="009B2814">
        <w:t>.</w:t>
      </w:r>
    </w:p>
    <w:p w:rsidR="00271041" w:rsidRDefault="00271041" w:rsidP="002A7E2F">
      <w:pPr>
        <w:spacing w:line="276" w:lineRule="auto"/>
        <w:ind w:firstLine="709"/>
        <w:jc w:val="both"/>
        <w:rPr>
          <w:b/>
        </w:rPr>
      </w:pPr>
    </w:p>
    <w:p w:rsidR="004850C9" w:rsidRPr="00467789" w:rsidRDefault="004850C9" w:rsidP="002A7E2F">
      <w:pPr>
        <w:spacing w:line="276" w:lineRule="auto"/>
        <w:ind w:firstLine="709"/>
        <w:jc w:val="both"/>
        <w:rPr>
          <w:b/>
        </w:rPr>
      </w:pPr>
      <w:r w:rsidRPr="00467789">
        <w:rPr>
          <w:b/>
        </w:rPr>
        <w:t xml:space="preserve">Показатель  25 «Площадь земельных участков, предоставленных для строительства в расчете на 10 тыс. человек населения».  </w:t>
      </w:r>
    </w:p>
    <w:p w:rsidR="0040362F" w:rsidRDefault="0040362F" w:rsidP="00D4174E">
      <w:pPr>
        <w:spacing w:line="276" w:lineRule="auto"/>
        <w:ind w:firstLine="709"/>
        <w:jc w:val="both"/>
        <w:rPr>
          <w:b/>
          <w:highlight w:val="yellow"/>
        </w:rPr>
      </w:pP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>Показатель в 2023 году уменьшился и составляет 5,2 га.</w:t>
      </w: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 xml:space="preserve">По обращениям граждан и юридических лиц </w:t>
      </w:r>
      <w:proofErr w:type="gramStart"/>
      <w:r w:rsidRPr="00D4174E">
        <w:rPr>
          <w:rFonts w:eastAsia="Calibri"/>
          <w:color w:val="000000"/>
          <w:lang w:eastAsia="en-US"/>
        </w:rPr>
        <w:t>выданы</w:t>
      </w:r>
      <w:proofErr w:type="gramEnd"/>
      <w:r w:rsidRPr="00D4174E">
        <w:rPr>
          <w:rFonts w:eastAsia="Calibri"/>
          <w:color w:val="000000"/>
          <w:lang w:eastAsia="en-US"/>
        </w:rPr>
        <w:t>:</w:t>
      </w: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>- 13 градостроительных планов земельных участков,</w:t>
      </w: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>- 5 актов освидетельствования проведения основных работ по строительству объекта индивидуального жилищного строительства, осуществляемых с привлечением средств материнского (семейного) капитала,</w:t>
      </w: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>- 9 разрешений на условно разрешенный вид использования земельных участков.</w:t>
      </w: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 xml:space="preserve">Рассмотрены и утверждены: </w:t>
      </w: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 xml:space="preserve">- 23 проекта межевания (в </w:t>
      </w:r>
      <w:proofErr w:type="spellStart"/>
      <w:r w:rsidRPr="00D4174E">
        <w:rPr>
          <w:rFonts w:eastAsia="Calibri"/>
          <w:color w:val="000000"/>
          <w:lang w:eastAsia="en-US"/>
        </w:rPr>
        <w:t>т.ч</w:t>
      </w:r>
      <w:proofErr w:type="spellEnd"/>
      <w:r w:rsidRPr="00D4174E">
        <w:rPr>
          <w:rFonts w:eastAsia="Calibri"/>
          <w:color w:val="000000"/>
          <w:lang w:eastAsia="en-US"/>
        </w:rPr>
        <w:t>. 22</w:t>
      </w:r>
      <w:r>
        <w:rPr>
          <w:rFonts w:eastAsia="Calibri"/>
          <w:color w:val="000000"/>
          <w:lang w:eastAsia="en-US"/>
        </w:rPr>
        <w:t xml:space="preserve"> </w:t>
      </w:r>
      <w:r w:rsidRPr="00D4174E">
        <w:rPr>
          <w:rFonts w:eastAsia="Calibri"/>
          <w:color w:val="000000"/>
          <w:lang w:eastAsia="en-US"/>
        </w:rPr>
        <w:t>под многоквартирными жилыми домами; 1 иное использование).</w:t>
      </w: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>- 5 проектов планировки и межевания общественных территорий.</w:t>
      </w:r>
    </w:p>
    <w:p w:rsidR="00467789" w:rsidRDefault="00467789" w:rsidP="00D4174E">
      <w:pPr>
        <w:spacing w:line="276" w:lineRule="auto"/>
        <w:ind w:firstLine="709"/>
        <w:jc w:val="both"/>
        <w:rPr>
          <w:b/>
          <w:highlight w:val="yellow"/>
        </w:rPr>
      </w:pPr>
    </w:p>
    <w:p w:rsidR="0040362F" w:rsidRPr="00467789" w:rsidRDefault="0040362F" w:rsidP="00D4174E">
      <w:pPr>
        <w:spacing w:line="276" w:lineRule="auto"/>
        <w:ind w:firstLine="709"/>
        <w:jc w:val="both"/>
        <w:rPr>
          <w:b/>
        </w:rPr>
      </w:pPr>
      <w:r w:rsidRPr="00467789">
        <w:rPr>
          <w:b/>
        </w:rPr>
        <w:t xml:space="preserve">Показатель  25.1 «Площадь земельных участков, предоставленных для строительства в расчете на 10 тыс. человек населения, - </w:t>
      </w:r>
      <w:proofErr w:type="gramStart"/>
      <w:r w:rsidRPr="00467789">
        <w:rPr>
          <w:b/>
        </w:rPr>
        <w:t>всего</w:t>
      </w:r>
      <w:proofErr w:type="gramEnd"/>
      <w:r w:rsidRPr="00467789">
        <w:rPr>
          <w:b/>
        </w:rPr>
        <w:t xml:space="preserve">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строительства».</w:t>
      </w:r>
    </w:p>
    <w:p w:rsidR="00460C12" w:rsidRDefault="00460C12" w:rsidP="00D4174E">
      <w:pPr>
        <w:spacing w:line="276" w:lineRule="auto"/>
        <w:ind w:firstLine="709"/>
        <w:jc w:val="both"/>
        <w:rPr>
          <w:b/>
          <w:highlight w:val="yellow"/>
        </w:rPr>
      </w:pPr>
    </w:p>
    <w:p w:rsidR="00D4174E" w:rsidRPr="00D4174E" w:rsidRDefault="00D4174E" w:rsidP="00D4174E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D4174E">
        <w:rPr>
          <w:rFonts w:eastAsia="Calibri"/>
          <w:color w:val="000000"/>
          <w:lang w:eastAsia="en-US"/>
        </w:rPr>
        <w:t xml:space="preserve">Показатель в 2023 году уменьшился и составляет </w:t>
      </w:r>
      <w:r>
        <w:rPr>
          <w:rFonts w:eastAsia="Calibri"/>
          <w:color w:val="000000"/>
          <w:lang w:eastAsia="en-US"/>
        </w:rPr>
        <w:t>4,8</w:t>
      </w:r>
      <w:r w:rsidRPr="00D4174E">
        <w:rPr>
          <w:rFonts w:eastAsia="Calibri"/>
          <w:color w:val="000000"/>
          <w:lang w:eastAsia="en-US"/>
        </w:rPr>
        <w:t xml:space="preserve"> га.</w:t>
      </w:r>
    </w:p>
    <w:p w:rsidR="00D4174E" w:rsidRPr="00D4174E" w:rsidRDefault="00D4174E" w:rsidP="00D4174E">
      <w:pPr>
        <w:spacing w:line="276" w:lineRule="auto"/>
        <w:ind w:firstLine="709"/>
        <w:jc w:val="both"/>
      </w:pPr>
      <w:r w:rsidRPr="00D4174E">
        <w:t xml:space="preserve">Для улучшения жилищных условий семей, имеющих троих и более детей, на территории Олонецкого национального муниципального района продолжает реализовываться Закон Республики Карелия от 30.11.2011 № 1560-ЗРК «О бесплатном предоставлении в собственность многодетным семьям земельных участков для индивидуального жилищного, дачного строительства на территории Республики Карелия». На официальном сайте Олонецкого национального муниципального района размещена информация о предоставлении многодетным семьям бесплатно в собственность земельных участков, с главами поселений проведена разъяснительная работа по предоставлению бесплатно в собственность многодетным семьям земельных участков. </w:t>
      </w:r>
    </w:p>
    <w:p w:rsidR="00D4174E" w:rsidRPr="00D4174E" w:rsidRDefault="00D4174E" w:rsidP="00D4174E">
      <w:pPr>
        <w:ind w:firstLine="709"/>
        <w:jc w:val="both"/>
        <w:rPr>
          <w:rFonts w:eastAsia="Calibri"/>
        </w:rPr>
      </w:pPr>
      <w:r w:rsidRPr="00D4174E">
        <w:lastRenderedPageBreak/>
        <w:t xml:space="preserve">На 1 января 2024 года в очереди на получение земельных участков в собственность стоят 214 многодетных семьи. За отчетный период в собственность предоставлено 18 земельных участков. </w:t>
      </w:r>
    </w:p>
    <w:p w:rsidR="00D4174E" w:rsidRPr="00D4174E" w:rsidRDefault="00D4174E" w:rsidP="00D4174E">
      <w:pPr>
        <w:ind w:firstLine="709"/>
        <w:jc w:val="both"/>
        <w:rPr>
          <w:rFonts w:eastAsia="Calibri"/>
        </w:rPr>
      </w:pPr>
      <w:proofErr w:type="gramStart"/>
      <w:r w:rsidRPr="00D4174E">
        <w:rPr>
          <w:rFonts w:eastAsia="Calibri"/>
        </w:rPr>
        <w:t>В целях обеспечения необходимой инфраструктурой сформированных земельных участков в рамках муниципального контракта № 007Р/02-2023 проведены работы по выполнению работ по комплексному обустройство площадки под компактную жилищную застройку сельской местности, Республика Карелия, Олонецкий национальный муниципальный район, дер. Верховье (строительство объектов транспортной и инженерной инфраструктуры, объектов социальной сферы, обеспечивающей земельные участки, предоставленные для индивидуального жилищного строительства.</w:t>
      </w:r>
      <w:proofErr w:type="gramEnd"/>
    </w:p>
    <w:p w:rsidR="00BF7AB8" w:rsidRDefault="00BF7AB8" w:rsidP="00D4174E">
      <w:pPr>
        <w:ind w:firstLine="709"/>
        <w:jc w:val="both"/>
        <w:rPr>
          <w:rFonts w:eastAsia="Calibri"/>
        </w:rPr>
      </w:pPr>
    </w:p>
    <w:p w:rsidR="00467789" w:rsidRPr="00467789" w:rsidRDefault="00467789" w:rsidP="00D4174E">
      <w:pPr>
        <w:spacing w:line="276" w:lineRule="auto"/>
        <w:ind w:firstLine="709"/>
        <w:jc w:val="both"/>
        <w:rPr>
          <w:b/>
        </w:rPr>
      </w:pPr>
      <w:r>
        <w:rPr>
          <w:b/>
        </w:rPr>
        <w:t>Показатель  26</w:t>
      </w:r>
      <w:r w:rsidRPr="00467789">
        <w:rPr>
          <w:b/>
        </w:rPr>
        <w:t xml:space="preserve">.1 «Площадь земельных участков, предоставленных для строительства, в отношении которых </w:t>
      </w:r>
      <w:proofErr w:type="gramStart"/>
      <w:r w:rsidRPr="00467789">
        <w:rPr>
          <w:b/>
        </w:rPr>
        <w:t>с даты принятия</w:t>
      </w:r>
      <w:proofErr w:type="gramEnd"/>
      <w:r w:rsidRPr="00467789">
        <w:rPr>
          <w:b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лет».</w:t>
      </w:r>
    </w:p>
    <w:p w:rsidR="00467789" w:rsidRDefault="00467789" w:rsidP="00D4174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4174E" w:rsidRPr="00D4174E" w:rsidRDefault="00D4174E" w:rsidP="00D4174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D4174E" w:rsidRPr="00D4174E" w:rsidRDefault="00D4174E" w:rsidP="00D4174E">
      <w:pPr>
        <w:ind w:firstLine="709"/>
        <w:jc w:val="both"/>
        <w:rPr>
          <w:rFonts w:eastAsia="Calibri"/>
        </w:rPr>
      </w:pPr>
      <w:r w:rsidRPr="00D4174E">
        <w:rPr>
          <w:rFonts w:eastAsia="Calibri"/>
        </w:rPr>
        <w:t xml:space="preserve">Данные земельные участки отсутствуют. </w:t>
      </w:r>
    </w:p>
    <w:p w:rsidR="00467789" w:rsidRDefault="00467789" w:rsidP="00D4174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67789" w:rsidRDefault="00467789" w:rsidP="00D4174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52C39" w:rsidRPr="00467789" w:rsidRDefault="00B52C39" w:rsidP="00B2051D">
      <w:pPr>
        <w:spacing w:line="276" w:lineRule="auto"/>
        <w:ind w:firstLine="709"/>
        <w:jc w:val="both"/>
        <w:rPr>
          <w:b/>
        </w:rPr>
      </w:pPr>
      <w:r>
        <w:rPr>
          <w:b/>
        </w:rPr>
        <w:t>Показатель  26.2</w:t>
      </w:r>
      <w:r w:rsidRPr="00467789">
        <w:rPr>
          <w:b/>
        </w:rPr>
        <w:t xml:space="preserve"> «</w:t>
      </w:r>
      <w:r w:rsidRPr="00B52C39">
        <w:rPr>
          <w:b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B52C39">
        <w:rPr>
          <w:b/>
        </w:rPr>
        <w:t>с даты принятия</w:t>
      </w:r>
      <w:proofErr w:type="gramEnd"/>
      <w:r w:rsidRPr="00B52C39">
        <w:rPr>
          <w:b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</w:r>
      <w:r w:rsidRPr="00467789">
        <w:rPr>
          <w:b/>
        </w:rPr>
        <w:t>».</w:t>
      </w:r>
    </w:p>
    <w:p w:rsidR="00B52C39" w:rsidRPr="005E54C0" w:rsidRDefault="00B52C39" w:rsidP="00B2051D">
      <w:pPr>
        <w:ind w:firstLine="709"/>
        <w:jc w:val="both"/>
        <w:rPr>
          <w:rFonts w:eastAsia="Calibri"/>
        </w:rPr>
      </w:pPr>
      <w:r w:rsidRPr="005E54C0">
        <w:rPr>
          <w:rFonts w:eastAsia="Calibri"/>
        </w:rPr>
        <w:t>Зем</w:t>
      </w:r>
      <w:r>
        <w:rPr>
          <w:rFonts w:eastAsia="Calibri"/>
        </w:rPr>
        <w:t>ельные участки за отчетный период не предоставлялись.</w:t>
      </w:r>
    </w:p>
    <w:p w:rsidR="00776250" w:rsidRPr="00027D81" w:rsidRDefault="00776250" w:rsidP="00B2051D">
      <w:pPr>
        <w:spacing w:line="276" w:lineRule="auto"/>
        <w:ind w:firstLine="709"/>
        <w:jc w:val="both"/>
        <w:rPr>
          <w:highlight w:val="yellow"/>
        </w:rPr>
      </w:pPr>
    </w:p>
    <w:p w:rsidR="004E4F18" w:rsidRPr="003B18E8" w:rsidRDefault="004E4F18" w:rsidP="00B2051D">
      <w:pPr>
        <w:spacing w:line="276" w:lineRule="auto"/>
        <w:ind w:firstLine="709"/>
        <w:rPr>
          <w:b/>
        </w:rPr>
      </w:pPr>
      <w:r w:rsidRPr="003B18E8">
        <w:rPr>
          <w:b/>
          <w:lang w:val="en-US"/>
        </w:rPr>
        <w:t>VII</w:t>
      </w:r>
      <w:r w:rsidR="0049278D" w:rsidRPr="003B18E8">
        <w:rPr>
          <w:b/>
        </w:rPr>
        <w:t>.</w:t>
      </w:r>
      <w:r w:rsidRPr="003B18E8">
        <w:rPr>
          <w:b/>
        </w:rPr>
        <w:t xml:space="preserve"> </w:t>
      </w:r>
      <w:proofErr w:type="spellStart"/>
      <w:r w:rsidRPr="003B18E8">
        <w:rPr>
          <w:b/>
        </w:rPr>
        <w:t>Жилищно</w:t>
      </w:r>
      <w:proofErr w:type="spellEnd"/>
      <w:r w:rsidRPr="003B18E8">
        <w:rPr>
          <w:b/>
        </w:rPr>
        <w:t>–коммунальное хозяйство.</w:t>
      </w:r>
    </w:p>
    <w:p w:rsidR="00460C12" w:rsidRPr="003B18E8" w:rsidRDefault="00460C12" w:rsidP="00B2051D">
      <w:pPr>
        <w:spacing w:line="276" w:lineRule="auto"/>
        <w:ind w:firstLine="709"/>
        <w:rPr>
          <w:b/>
        </w:rPr>
      </w:pPr>
    </w:p>
    <w:p w:rsidR="00EA386C" w:rsidRPr="003B18E8" w:rsidRDefault="00EA386C" w:rsidP="00B2051D">
      <w:pPr>
        <w:spacing w:line="276" w:lineRule="auto"/>
        <w:ind w:firstLine="709"/>
        <w:jc w:val="both"/>
        <w:rPr>
          <w:b/>
        </w:rPr>
      </w:pPr>
      <w:r w:rsidRPr="003B18E8">
        <w:rPr>
          <w:b/>
        </w:rPr>
        <w:t>Показатель 27 «Доля многоквартирных домов, в которых собственники помещений выбрали и реализуют один из способов управления МКД, в общем числе МКД, в которых собственники помещений должны выбрать способ управления данными домами».</w:t>
      </w:r>
    </w:p>
    <w:p w:rsidR="00460C12" w:rsidRPr="003B18E8" w:rsidRDefault="00460C12" w:rsidP="00B2051D">
      <w:pPr>
        <w:spacing w:line="276" w:lineRule="auto"/>
        <w:ind w:firstLine="709"/>
        <w:jc w:val="both"/>
        <w:rPr>
          <w:b/>
        </w:rPr>
      </w:pPr>
    </w:p>
    <w:p w:rsidR="00B2051D" w:rsidRPr="00AB18BD" w:rsidRDefault="00B2051D" w:rsidP="00B2051D">
      <w:pPr>
        <w:ind w:firstLine="709"/>
        <w:jc w:val="both"/>
      </w:pPr>
      <w:r w:rsidRPr="00B2051D">
        <w:t xml:space="preserve">Данный показатель </w:t>
      </w:r>
      <w:proofErr w:type="gramStart"/>
      <w:r w:rsidRPr="00B2051D">
        <w:t>на конец</w:t>
      </w:r>
      <w:proofErr w:type="gramEnd"/>
      <w:r w:rsidRPr="00B2051D">
        <w:t xml:space="preserve"> 2023 года остался на уровне 2022 года и составляет 80,70 %. Планируемый показатель на последующие годы предполагает стабильный неизменный уровень.</w:t>
      </w:r>
      <w:r w:rsidRPr="00AB18BD">
        <w:t xml:space="preserve"> </w:t>
      </w:r>
    </w:p>
    <w:p w:rsidR="00460C12" w:rsidRPr="00027D81" w:rsidRDefault="00460C12" w:rsidP="00B2051D">
      <w:pPr>
        <w:spacing w:line="276" w:lineRule="auto"/>
        <w:ind w:firstLine="709"/>
        <w:jc w:val="both"/>
        <w:rPr>
          <w:highlight w:val="yellow"/>
        </w:rPr>
      </w:pPr>
    </w:p>
    <w:p w:rsidR="00D8363F" w:rsidRPr="00570524" w:rsidRDefault="00D8363F" w:rsidP="00B2051D">
      <w:pPr>
        <w:spacing w:line="276" w:lineRule="auto"/>
        <w:ind w:firstLine="709"/>
        <w:jc w:val="both"/>
        <w:rPr>
          <w:b/>
        </w:rPr>
      </w:pPr>
      <w:r w:rsidRPr="00570524">
        <w:rPr>
          <w:b/>
        </w:rPr>
        <w:t>Показатель 28 «Доля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570524">
        <w:rPr>
          <w:b/>
        </w:rPr>
        <w:t>о-</w:t>
      </w:r>
      <w:proofErr w:type="gramEnd"/>
      <w:r w:rsidRPr="00570524">
        <w:rPr>
          <w:b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</w:t>
      </w:r>
      <w:proofErr w:type="gramStart"/>
      <w:r w:rsidRPr="00570524">
        <w:rPr>
          <w:b/>
        </w:rPr>
        <w:t>числе</w:t>
      </w:r>
      <w:proofErr w:type="gramEnd"/>
      <w:r w:rsidRPr="00570524">
        <w:rPr>
          <w:b/>
        </w:rPr>
        <w:t xml:space="preserve"> организаций коммунального комплекса, осуществляющих свою деятельность на территории городского округа (муниципального района)».</w:t>
      </w:r>
    </w:p>
    <w:p w:rsidR="004A5C9A" w:rsidRDefault="004A5C9A" w:rsidP="004A5C9A">
      <w:pPr>
        <w:ind w:firstLine="709"/>
        <w:jc w:val="both"/>
      </w:pPr>
      <w:r>
        <w:t>В отчетном году количество и структура организаций в коммунальной сфере, осуществляющих свою деятельность на территории района осталось на уровне 202</w:t>
      </w:r>
      <w:r>
        <w:t>2</w:t>
      </w:r>
      <w:r>
        <w:t xml:space="preserve"> года и составляет  75 %.</w:t>
      </w:r>
    </w:p>
    <w:p w:rsidR="004A5C9A" w:rsidRDefault="004A5C9A" w:rsidP="004A5C9A">
      <w:pPr>
        <w:ind w:firstLine="709"/>
        <w:jc w:val="both"/>
      </w:pPr>
      <w:proofErr w:type="gramStart"/>
      <w:r>
        <w:t xml:space="preserve">В 2023 году проведены мероприятия по замене водопроводного дюкера через реку </w:t>
      </w:r>
      <w:proofErr w:type="spellStart"/>
      <w:r>
        <w:t>Олонка</w:t>
      </w:r>
      <w:proofErr w:type="spellEnd"/>
      <w:r>
        <w:t xml:space="preserve"> от ул. Карла Либкнехта, до ул. Карла Маркса, водопроводных сетей: в  г. Олонце - 1500 </w:t>
      </w:r>
      <w:proofErr w:type="spellStart"/>
      <w:r>
        <w:t>п.м</w:t>
      </w:r>
      <w:proofErr w:type="spellEnd"/>
      <w:r>
        <w:t xml:space="preserve">., в с. Видлица - 1380 </w:t>
      </w:r>
      <w:proofErr w:type="spellStart"/>
      <w:r>
        <w:t>п.м</w:t>
      </w:r>
      <w:proofErr w:type="spellEnd"/>
      <w:r>
        <w:t xml:space="preserve">., в п. Ильинский – 920 </w:t>
      </w:r>
      <w:proofErr w:type="spellStart"/>
      <w:r>
        <w:t>п.м</w:t>
      </w:r>
      <w:proofErr w:type="spellEnd"/>
      <w:r>
        <w:t xml:space="preserve">., в д. </w:t>
      </w:r>
      <w:proofErr w:type="spellStart"/>
      <w:r>
        <w:t>Тукса</w:t>
      </w:r>
      <w:proofErr w:type="spellEnd"/>
      <w:r>
        <w:t xml:space="preserve"> – 300 </w:t>
      </w:r>
      <w:proofErr w:type="spellStart"/>
      <w:r>
        <w:t>п.м</w:t>
      </w:r>
      <w:proofErr w:type="spellEnd"/>
      <w:r>
        <w:t>. Произведена установка приборов учета воды на 12 скважинах, ремонт двух павильонов артезианских скважин, устранено</w:t>
      </w:r>
      <w:proofErr w:type="gramEnd"/>
      <w:r>
        <w:t xml:space="preserve"> 39 аварий на водопроводных сетях.</w:t>
      </w:r>
    </w:p>
    <w:p w:rsidR="004A5C9A" w:rsidRDefault="004A5C9A" w:rsidP="004A5C9A">
      <w:pPr>
        <w:ind w:firstLine="709"/>
        <w:jc w:val="both"/>
      </w:pPr>
      <w:r>
        <w:lastRenderedPageBreak/>
        <w:t>На территории Олонецкого района действует инвестиционная программа на 2023-2024 годы, в рамках исполнения данной программы приобретено и установлено два фильтра обезжелезивания воды на артезианских скважинах г. Олонца.</w:t>
      </w:r>
    </w:p>
    <w:p w:rsidR="004A5C9A" w:rsidRDefault="004A5C9A" w:rsidP="004A5C9A">
      <w:pPr>
        <w:ind w:firstLine="709"/>
        <w:jc w:val="both"/>
      </w:pPr>
      <w:r>
        <w:t xml:space="preserve">Кроме того </w:t>
      </w:r>
      <w:proofErr w:type="spellStart"/>
      <w:r>
        <w:t>ресурсоснабжающей</w:t>
      </w:r>
      <w:proofErr w:type="spellEnd"/>
      <w:r>
        <w:t xml:space="preserve"> организацией в 2023 году на текущее содержание объектов водоснабжения и водоотведения, включая мероприятия по энергосбережению израсходовано около 2-х млн. рублей.</w:t>
      </w:r>
    </w:p>
    <w:p w:rsidR="004A5C9A" w:rsidRDefault="004A5C9A" w:rsidP="004A5C9A">
      <w:pPr>
        <w:ind w:firstLine="709"/>
        <w:jc w:val="both"/>
      </w:pPr>
      <w:r>
        <w:t>С целью привлечения дополнительных инвестиций в сферу водоснабжения  Постановлением администрации № 303 от 28.02.2022 года утверждено техническое задание на разработку инвестиционной программы для МУП «РРЦ», куда вошли мероприятия, направленные на улучшение качества питьевой воды на территории г. Олонец. В 2023 году,  в рамках исполнения данной программы приобретено и установлено два фильтра обезжелезивания воды на артезианских скважинах г. Олонца.</w:t>
      </w:r>
    </w:p>
    <w:p w:rsidR="004A5C9A" w:rsidRDefault="004A5C9A" w:rsidP="004A5C9A">
      <w:pPr>
        <w:ind w:firstLine="709"/>
        <w:jc w:val="both"/>
      </w:pPr>
      <w:r>
        <w:t>Инвестиционная программа утверждена Приказом Министерства строительства, жилищно-коммунального хозяйства и энергетики Республики Карелия от 28.10.2022 № 427. Общий объем средств, предусмотренных программой – 1.6 млн. рублей из которых 1.1. млн. рублей – средства бюджета городского поселения и 500 тыс. рублей – средства предприятия.</w:t>
      </w:r>
    </w:p>
    <w:p w:rsidR="004A5C9A" w:rsidRDefault="004A5C9A" w:rsidP="004A5C9A">
      <w:pPr>
        <w:ind w:firstLine="709"/>
        <w:jc w:val="both"/>
      </w:pPr>
      <w:r>
        <w:t>Для обеспечения жителей населённых пунктов, входящих в состав Олонецкого городского поселения, питьевой водой из централизованных систем водоснабжения, администрацией района в настоящее время реализуется проект по строительству нового источника водоснабжения. Согласно «дорожной карте» срок реализации данного проекта составит не менее 4 лет.</w:t>
      </w:r>
    </w:p>
    <w:p w:rsidR="004A5C9A" w:rsidRDefault="004A5C9A" w:rsidP="004A5C9A">
      <w:pPr>
        <w:ind w:firstLine="709"/>
        <w:jc w:val="both"/>
      </w:pPr>
      <w:r>
        <w:t xml:space="preserve">Администрацией района ведутся работы по организации </w:t>
      </w:r>
      <w:proofErr w:type="gramStart"/>
      <w:r>
        <w:t>проектов Зон санитарной охраны источников водоснабжения</w:t>
      </w:r>
      <w:proofErr w:type="gramEnd"/>
      <w:r>
        <w:t xml:space="preserve"> по 12 объектам. </w:t>
      </w:r>
    </w:p>
    <w:p w:rsidR="004A5C9A" w:rsidRDefault="004A5C9A" w:rsidP="004A5C9A">
      <w:pPr>
        <w:ind w:firstLine="709"/>
        <w:jc w:val="both"/>
      </w:pPr>
      <w:r>
        <w:t xml:space="preserve">На сегодняшний день администрацией района проведены работы по подготовке (актуализации ранее полученных данных) исходно-разрешительной документации по всем объектам водоотведения (КОС), расположенным на территории района. </w:t>
      </w:r>
    </w:p>
    <w:p w:rsidR="00AE1F95" w:rsidRDefault="004A5C9A" w:rsidP="004A5C9A">
      <w:pPr>
        <w:ind w:firstLine="709"/>
        <w:jc w:val="both"/>
      </w:pPr>
      <w:r>
        <w:t>На территории Олонецкого района в 2023 году продолжил работ</w:t>
      </w:r>
      <w:proofErr w:type="gramStart"/>
      <w:r>
        <w:t>у ООО</w:t>
      </w:r>
      <w:proofErr w:type="gramEnd"/>
      <w:r>
        <w:t xml:space="preserve"> «Карельский экологический оператор».  Результатом работы предприятия можно назвать установку новых </w:t>
      </w:r>
      <w:proofErr w:type="spellStart"/>
      <w:r>
        <w:t>евороконтейнеров</w:t>
      </w:r>
      <w:proofErr w:type="spellEnd"/>
      <w:r>
        <w:t xml:space="preserve"> на территориях всех населенных пунктов. Вывоз отходов осуществляют 3 новых мусоровоза и 1 самосвал. На сегодняшний день на территории Олонецкого национального муниципального района создано 276 мест накопления (площадок) для сбора и временного хранения ТКО, в том числе 213 общественных площадок. Общее количество контейнеров – более 900 единиц. В настоящее время администрацией района ведется работа по актуализации реестра мест (площадок) накопления твердых коммунальных отходов в связи с изменением формы реестра.</w:t>
      </w:r>
    </w:p>
    <w:p w:rsidR="004A5C9A" w:rsidRPr="00027D81" w:rsidRDefault="004A5C9A" w:rsidP="004A5C9A">
      <w:pPr>
        <w:ind w:firstLine="709"/>
        <w:jc w:val="both"/>
        <w:rPr>
          <w:rFonts w:eastAsia="Calibri"/>
          <w:highlight w:val="yellow"/>
          <w:lang w:eastAsia="en-US"/>
        </w:rPr>
      </w:pPr>
    </w:p>
    <w:p w:rsidR="00AE1F95" w:rsidRDefault="00610FC1" w:rsidP="004A5C9A">
      <w:pPr>
        <w:ind w:firstLine="708"/>
        <w:jc w:val="both"/>
        <w:rPr>
          <w:b/>
        </w:rPr>
      </w:pPr>
      <w:r w:rsidRPr="00B27F29">
        <w:rPr>
          <w:b/>
        </w:rPr>
        <w:t xml:space="preserve">Показатель 29 «Доля многоквартирных домов, расположенных на земельных участках, в </w:t>
      </w:r>
      <w:r w:rsidRPr="002D59DD">
        <w:rPr>
          <w:b/>
        </w:rPr>
        <w:t xml:space="preserve">отношении которых осуществлен государственный кадастровый учет» </w:t>
      </w:r>
    </w:p>
    <w:p w:rsidR="002D59DD" w:rsidRPr="002D59DD" w:rsidRDefault="002D59DD" w:rsidP="004A5C9A">
      <w:pPr>
        <w:ind w:firstLine="708"/>
        <w:jc w:val="both"/>
        <w:rPr>
          <w:b/>
        </w:rPr>
      </w:pPr>
    </w:p>
    <w:p w:rsidR="00B27F29" w:rsidRPr="00B27F29" w:rsidRDefault="00D4174E" w:rsidP="004A5C9A">
      <w:pPr>
        <w:ind w:firstLine="708"/>
        <w:jc w:val="both"/>
      </w:pPr>
      <w:proofErr w:type="gramStart"/>
      <w:r>
        <w:t>Данный показатель п</w:t>
      </w:r>
      <w:r w:rsidR="002D59DD">
        <w:t>о состоянию на конец 202</w:t>
      </w:r>
      <w:r>
        <w:t>3</w:t>
      </w:r>
      <w:r w:rsidR="00B27F29" w:rsidRPr="00B27F29">
        <w:t xml:space="preserve"> года </w:t>
      </w:r>
      <w:r>
        <w:t xml:space="preserve">не изменился по сравнению с 2022 годом и </w:t>
      </w:r>
      <w:r w:rsidR="00B27F29" w:rsidRPr="00B27F29">
        <w:t>составляет 65,</w:t>
      </w:r>
      <w:r w:rsidR="002D59DD">
        <w:t>9</w:t>
      </w:r>
      <w:r w:rsidR="00B27F29" w:rsidRPr="00B27F29">
        <w:t>%</w:t>
      </w:r>
      <w:r w:rsidR="002D59DD">
        <w:t>. При расчете показателя за 202</w:t>
      </w:r>
      <w:r>
        <w:t>3</w:t>
      </w:r>
      <w:r w:rsidR="00B27F29" w:rsidRPr="00B27F29">
        <w:t xml:space="preserve"> год и последующие взяты за основу сведения </w:t>
      </w:r>
      <w:proofErr w:type="spellStart"/>
      <w:r w:rsidR="00B27F29" w:rsidRPr="00B27F29">
        <w:t>Росреестра</w:t>
      </w:r>
      <w:proofErr w:type="spellEnd"/>
      <w:r w:rsidR="00B27F29" w:rsidRPr="00B27F29">
        <w:t xml:space="preserve"> (при расчете показателя требуется учитывать долю многоквартирных домов, в отношении которых осуществлен государственный кадастровый учет, а не долю земельных участков сведения о которых содержатся в государственном кадастре недвижимости и</w:t>
      </w:r>
      <w:proofErr w:type="gramEnd"/>
      <w:r w:rsidR="00B27F29" w:rsidRPr="00B27F29">
        <w:t xml:space="preserve"> на </w:t>
      </w:r>
      <w:proofErr w:type="gramStart"/>
      <w:r w:rsidR="00B27F29" w:rsidRPr="00B27F29">
        <w:t>которых</w:t>
      </w:r>
      <w:proofErr w:type="gramEnd"/>
      <w:r w:rsidR="00B27F29" w:rsidRPr="00B27F29">
        <w:t xml:space="preserve"> расположены многоквартирные жилые дома).</w:t>
      </w:r>
    </w:p>
    <w:p w:rsidR="00460C12" w:rsidRPr="00B27F29" w:rsidRDefault="00460C12" w:rsidP="00D4174E">
      <w:pPr>
        <w:spacing w:line="276" w:lineRule="auto"/>
        <w:ind w:firstLine="709"/>
        <w:jc w:val="both"/>
      </w:pPr>
    </w:p>
    <w:p w:rsidR="00610FC1" w:rsidRPr="008507FB" w:rsidRDefault="00610FC1" w:rsidP="00B2051D">
      <w:pPr>
        <w:spacing w:line="276" w:lineRule="auto"/>
        <w:ind w:firstLine="709"/>
        <w:jc w:val="both"/>
      </w:pPr>
      <w:proofErr w:type="gramStart"/>
      <w:r w:rsidRPr="008507FB">
        <w:rPr>
          <w:b/>
        </w:rPr>
        <w:t>Показатель 30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8507FB">
        <w:t>.</w:t>
      </w:r>
      <w:proofErr w:type="gramEnd"/>
    </w:p>
    <w:p w:rsidR="00460C12" w:rsidRPr="00027D81" w:rsidRDefault="00460C12" w:rsidP="00B2051D">
      <w:pPr>
        <w:spacing w:line="276" w:lineRule="auto"/>
        <w:ind w:firstLine="709"/>
        <w:jc w:val="both"/>
        <w:rPr>
          <w:highlight w:val="yellow"/>
        </w:rPr>
      </w:pPr>
    </w:p>
    <w:p w:rsidR="00B2051D" w:rsidRDefault="00610FC1" w:rsidP="00B2051D">
      <w:pPr>
        <w:ind w:firstLine="708"/>
        <w:jc w:val="both"/>
      </w:pPr>
      <w:r w:rsidRPr="00D86296">
        <w:t xml:space="preserve"> </w:t>
      </w:r>
      <w:r w:rsidR="00B2051D">
        <w:t>Доля граждан, состоящих на учете в качестве нуждающихся, получивших или улучшивших свои жилищные условия, в 2023 году составила 14,28 %.</w:t>
      </w:r>
    </w:p>
    <w:p w:rsidR="00B2051D" w:rsidRDefault="00B2051D" w:rsidP="00B2051D">
      <w:pPr>
        <w:ind w:firstLine="708"/>
        <w:jc w:val="both"/>
      </w:pPr>
      <w:r>
        <w:t xml:space="preserve">В рамках реализации Региональной адресной программы по переселению граждан из аварийного жилищного фонда на 2019-2023 годы на территории района подлежат расселению 73 квартиры (16 многоквартирных домов), в которых проживают 176 человек, расселяемая площадь 2 936,9 кв. метров. Всего по Олонецкому району состоит на учете в качестве нуждающихся в жилых </w:t>
      </w:r>
      <w:r>
        <w:lastRenderedPageBreak/>
        <w:t>помещениях, предоставляемых по договору социального найма – 188 семей (451 граждан), в том числе:</w:t>
      </w:r>
    </w:p>
    <w:p w:rsidR="00B2051D" w:rsidRDefault="00B2051D" w:rsidP="00B2051D">
      <w:pPr>
        <w:ind w:firstLine="708"/>
        <w:jc w:val="both"/>
      </w:pPr>
      <w:r>
        <w:t>- имеющих право на внеочередное предоставление жилых помещений – 77 семей</w:t>
      </w:r>
    </w:p>
    <w:p w:rsidR="00B2051D" w:rsidRDefault="00B2051D" w:rsidP="00B2051D">
      <w:pPr>
        <w:ind w:firstLine="708"/>
        <w:jc w:val="both"/>
      </w:pPr>
      <w:r>
        <w:t xml:space="preserve">- многодетных семей – 21 семей </w:t>
      </w:r>
    </w:p>
    <w:p w:rsidR="00B2051D" w:rsidRDefault="00B2051D" w:rsidP="00B2051D">
      <w:pPr>
        <w:ind w:firstLine="708"/>
        <w:jc w:val="both"/>
      </w:pPr>
      <w:r>
        <w:t>- молодых семей – 23 семей</w:t>
      </w:r>
    </w:p>
    <w:p w:rsidR="00B2051D" w:rsidRDefault="00B2051D" w:rsidP="00B2051D">
      <w:pPr>
        <w:ind w:firstLine="708"/>
        <w:jc w:val="both"/>
      </w:pPr>
      <w:r>
        <w:t>- состоят более 10 лет – 33 семьи</w:t>
      </w:r>
    </w:p>
    <w:p w:rsidR="00B2051D" w:rsidRDefault="00B2051D" w:rsidP="00B2051D">
      <w:pPr>
        <w:ind w:firstLine="708"/>
        <w:jc w:val="both"/>
      </w:pPr>
      <w:r>
        <w:t>- количество инвалидов – 33 человека</w:t>
      </w:r>
    </w:p>
    <w:p w:rsidR="00B2051D" w:rsidRDefault="00B2051D" w:rsidP="00B2051D">
      <w:pPr>
        <w:ind w:firstLine="708"/>
        <w:jc w:val="both"/>
      </w:pPr>
      <w:r>
        <w:t>- количество детей-инвалидов 5 человек</w:t>
      </w:r>
    </w:p>
    <w:p w:rsidR="00B2051D" w:rsidRDefault="00B2051D" w:rsidP="00B2051D">
      <w:pPr>
        <w:ind w:firstLine="708"/>
        <w:jc w:val="both"/>
      </w:pPr>
      <w:r>
        <w:t xml:space="preserve">С заявлением о признании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 в 2023 году обратились 37 семей, в том числе:</w:t>
      </w:r>
    </w:p>
    <w:p w:rsidR="00B2051D" w:rsidRDefault="00B2051D" w:rsidP="00B2051D">
      <w:pPr>
        <w:ind w:firstLine="708"/>
        <w:jc w:val="both"/>
      </w:pPr>
      <w:proofErr w:type="gramStart"/>
      <w:r>
        <w:t>- по сельским поселениям - 22 семьи, из них 10 семей поставлены на учет в качестве нуждающихся в жилых помещениях;</w:t>
      </w:r>
      <w:proofErr w:type="gramEnd"/>
    </w:p>
    <w:p w:rsidR="00B2051D" w:rsidRDefault="00B2051D" w:rsidP="00B2051D">
      <w:pPr>
        <w:ind w:firstLine="708"/>
        <w:jc w:val="both"/>
      </w:pPr>
      <w:proofErr w:type="gramStart"/>
      <w:r>
        <w:t>- по Олонецкому городскому поселению - 15 семей, из них 12 семей поставлены на учет в качестве нуждающихся в жилых помещениях.</w:t>
      </w:r>
      <w:proofErr w:type="gramEnd"/>
    </w:p>
    <w:p w:rsidR="00B2051D" w:rsidRDefault="00B2051D" w:rsidP="00B2051D">
      <w:pPr>
        <w:ind w:firstLine="708"/>
        <w:jc w:val="both"/>
      </w:pPr>
      <w:r>
        <w:t>Сняты с учета в качестве нуждающихся в жилых помещениях 34 семей в сельских поселениях и 8 семей в Олонецком городском поселении, всего 42 семьи.</w:t>
      </w:r>
    </w:p>
    <w:p w:rsidR="00B2051D" w:rsidRDefault="00B2051D" w:rsidP="00B2051D">
      <w:pPr>
        <w:ind w:firstLine="708"/>
        <w:jc w:val="both"/>
      </w:pPr>
      <w:r>
        <w:t>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 выдана 1 социальная выплата - 1 семье на сумму 2 760 880,50руб.</w:t>
      </w:r>
    </w:p>
    <w:p w:rsidR="00B2051D" w:rsidRDefault="00B2051D" w:rsidP="00B2051D">
      <w:pPr>
        <w:ind w:firstLine="708"/>
        <w:jc w:val="both"/>
      </w:pPr>
      <w:r>
        <w:t xml:space="preserve">Поступило 6 заявлений от участников на включение в утвержденные списки на 2024 год. </w:t>
      </w:r>
    </w:p>
    <w:p w:rsidR="00B2051D" w:rsidRDefault="00B2051D" w:rsidP="00B2051D">
      <w:pPr>
        <w:ind w:firstLine="708"/>
        <w:jc w:val="both"/>
      </w:pPr>
      <w:r>
        <w:t xml:space="preserve">Проведена инвентаризация личных дел участников программы и актуализация сведений об участниках программы. По </w:t>
      </w:r>
      <w:proofErr w:type="gramStart"/>
      <w:r>
        <w:t>итогам</w:t>
      </w:r>
      <w:proofErr w:type="gramEnd"/>
      <w:r>
        <w:t xml:space="preserve"> которой на 4 квартал на учете осталось 6 семей. На начало 2023 года состояло в списке 13 семей. </w:t>
      </w:r>
      <w:proofErr w:type="gramStart"/>
      <w:r>
        <w:t>Сняты</w:t>
      </w:r>
      <w:proofErr w:type="gramEnd"/>
      <w:r>
        <w:t xml:space="preserve"> с учета 7 семей по различным основаниям.</w:t>
      </w:r>
    </w:p>
    <w:p w:rsidR="00B2051D" w:rsidRDefault="00B2051D" w:rsidP="00B2051D">
      <w:pPr>
        <w:ind w:firstLine="708"/>
        <w:jc w:val="both"/>
      </w:pPr>
      <w:r>
        <w:t xml:space="preserve">Реализация мероприятий по улучшению </w:t>
      </w:r>
      <w:proofErr w:type="gramStart"/>
      <w:r>
        <w:t>жилищных условий граждан, проживающих в сельской местности осуществляется</w:t>
      </w:r>
      <w:proofErr w:type="gramEnd"/>
      <w:r>
        <w:t xml:space="preserve"> в рамках федеральной целевой программы «Комплексное развитие сельских территорий». </w:t>
      </w:r>
    </w:p>
    <w:p w:rsidR="00B2051D" w:rsidRDefault="00B2051D" w:rsidP="00B2051D">
      <w:pPr>
        <w:ind w:firstLine="708"/>
        <w:jc w:val="both"/>
      </w:pPr>
      <w:r>
        <w:t xml:space="preserve">Один получатель социальной выплаты 2022 года планирует закончить начатое строительство жилого дома в д. Устье </w:t>
      </w:r>
      <w:proofErr w:type="spellStart"/>
      <w:r>
        <w:t>Тулоксы</w:t>
      </w:r>
      <w:proofErr w:type="spellEnd"/>
      <w:r>
        <w:t xml:space="preserve">. Денежные средства освоены в полном объеме в 2023 году. </w:t>
      </w:r>
    </w:p>
    <w:p w:rsidR="00B2051D" w:rsidRDefault="00B2051D" w:rsidP="00B2051D">
      <w:pPr>
        <w:ind w:firstLine="708"/>
        <w:jc w:val="both"/>
      </w:pPr>
      <w:r>
        <w:t xml:space="preserve">Поступило 3 заявления от участников на включение в утвержденные списки на 2024 год. </w:t>
      </w:r>
    </w:p>
    <w:p w:rsidR="00B2051D" w:rsidRDefault="00B2051D" w:rsidP="00B2051D">
      <w:pPr>
        <w:ind w:firstLine="708"/>
        <w:jc w:val="both"/>
      </w:pPr>
      <w:r>
        <w:t>1 семья включена в список граждан, проживающих на сельских территориях, изъявивших желание улучшить жилищные условия с использованием социальной выплаты в рамках государственной программы Российской Федерации "Комплексное развитие сельских территорий" по Олонецкому району на 2024 год и плановый период 2025 и 2026 годов</w:t>
      </w:r>
      <w:r>
        <w:t>.</w:t>
      </w:r>
    </w:p>
    <w:p w:rsidR="00D8363F" w:rsidRPr="00027D81" w:rsidRDefault="00D8363F" w:rsidP="00B2051D">
      <w:pPr>
        <w:shd w:val="clear" w:color="auto" w:fill="E5DFEC" w:themeFill="accent4" w:themeFillTint="33"/>
        <w:ind w:firstLine="708"/>
        <w:jc w:val="both"/>
        <w:rPr>
          <w:highlight w:val="yellow"/>
        </w:rPr>
      </w:pPr>
    </w:p>
    <w:p w:rsidR="004604DC" w:rsidRPr="001879E8" w:rsidRDefault="004E4F18" w:rsidP="00F326C2">
      <w:pPr>
        <w:spacing w:line="276" w:lineRule="auto"/>
        <w:ind w:firstLine="709"/>
        <w:rPr>
          <w:b/>
        </w:rPr>
      </w:pPr>
      <w:r w:rsidRPr="001879E8">
        <w:rPr>
          <w:b/>
          <w:lang w:val="en-US"/>
        </w:rPr>
        <w:t>VIII</w:t>
      </w:r>
      <w:r w:rsidRPr="001879E8">
        <w:rPr>
          <w:b/>
        </w:rPr>
        <w:t xml:space="preserve">.   </w:t>
      </w:r>
      <w:r w:rsidR="004604DC" w:rsidRPr="001879E8">
        <w:rPr>
          <w:b/>
        </w:rPr>
        <w:t xml:space="preserve">Организация муниципального управления </w:t>
      </w:r>
    </w:p>
    <w:p w:rsidR="004604DC" w:rsidRPr="001879E8" w:rsidRDefault="004604DC" w:rsidP="00F326C2">
      <w:pPr>
        <w:spacing w:line="276" w:lineRule="auto"/>
        <w:ind w:firstLine="709"/>
        <w:rPr>
          <w:b/>
        </w:rPr>
      </w:pPr>
    </w:p>
    <w:p w:rsidR="00847561" w:rsidRPr="001879E8" w:rsidRDefault="00847561" w:rsidP="00F326C2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>Показатель 31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субвенций)».</w:t>
      </w:r>
    </w:p>
    <w:p w:rsidR="00460C12" w:rsidRPr="001879E8" w:rsidRDefault="00460C12" w:rsidP="00F326C2">
      <w:pPr>
        <w:spacing w:line="276" w:lineRule="auto"/>
        <w:ind w:firstLine="709"/>
        <w:jc w:val="both"/>
        <w:rPr>
          <w:b/>
          <w:highlight w:val="yellow"/>
        </w:rPr>
      </w:pPr>
    </w:p>
    <w:p w:rsidR="00F326C2" w:rsidRDefault="001879E8" w:rsidP="00F326C2">
      <w:pPr>
        <w:ind w:firstLine="709"/>
        <w:jc w:val="both"/>
      </w:pPr>
      <w:r w:rsidRPr="001879E8"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</w:t>
      </w:r>
      <w:r w:rsidR="00F326C2">
        <w:t>3</w:t>
      </w:r>
      <w:r w:rsidRPr="001879E8">
        <w:t xml:space="preserve"> году составила </w:t>
      </w:r>
      <w:r w:rsidR="00F326C2">
        <w:t>18,74 %</w:t>
      </w:r>
      <w:r w:rsidRPr="001879E8">
        <w:t>, в 202</w:t>
      </w:r>
      <w:r w:rsidR="00F326C2">
        <w:t>2</w:t>
      </w:r>
      <w:r w:rsidRPr="001879E8">
        <w:t xml:space="preserve"> году- </w:t>
      </w:r>
      <w:r w:rsidR="00F326C2">
        <w:t xml:space="preserve">33,34 </w:t>
      </w:r>
      <w:r w:rsidRPr="001879E8">
        <w:t xml:space="preserve">%. </w:t>
      </w:r>
    </w:p>
    <w:p w:rsidR="001879E8" w:rsidRPr="001879E8" w:rsidRDefault="001879E8" w:rsidP="00F326C2">
      <w:pPr>
        <w:ind w:firstLine="709"/>
        <w:jc w:val="both"/>
      </w:pPr>
      <w:r w:rsidRPr="001879E8">
        <w:t>Реализация полномочий органов местного самоуправления и социально-экономическое развитие Олонецкого национального муниципального района в полной мере зависит от обеспеченности финансами.</w:t>
      </w:r>
    </w:p>
    <w:p w:rsidR="001879E8" w:rsidRPr="001879E8" w:rsidRDefault="001879E8" w:rsidP="00F326C2">
      <w:pPr>
        <w:ind w:firstLine="709"/>
        <w:jc w:val="both"/>
      </w:pPr>
      <w:r w:rsidRPr="001879E8">
        <w:t>Основной задачей финансовой политики района является выполнение в полном объеме всех принятых полномочий и социальных обязательств.</w:t>
      </w:r>
    </w:p>
    <w:p w:rsidR="001879E8" w:rsidRPr="001879E8" w:rsidRDefault="001879E8" w:rsidP="00F326C2">
      <w:pPr>
        <w:ind w:firstLine="709"/>
        <w:jc w:val="both"/>
      </w:pPr>
      <w:proofErr w:type="gramStart"/>
      <w:r w:rsidRPr="001879E8">
        <w:t>Исполнение бюджета Олонецкого национального муниципального района за  202</w:t>
      </w:r>
      <w:r w:rsidR="00F326C2">
        <w:t>3</w:t>
      </w:r>
      <w:r w:rsidRPr="001879E8">
        <w:t xml:space="preserve"> год организовано на основе сводной бюджетной росписи бюджета Олонецкого национального </w:t>
      </w:r>
      <w:r w:rsidRPr="001879E8">
        <w:lastRenderedPageBreak/>
        <w:t>муниципального района и кассового плана в соответствии с требованиями Бюджетного кодекса Российской Федерации, Положения о бюджетном процессе в Олонецком национальном муниципальном районе  и решения Совета Олонецкого национального муниципального района «О бюджете Олонецкого национального муниципального района на 202</w:t>
      </w:r>
      <w:r w:rsidR="00F326C2">
        <w:t>3</w:t>
      </w:r>
      <w:r w:rsidRPr="001879E8">
        <w:t xml:space="preserve"> год и плановый период 202</w:t>
      </w:r>
      <w:r w:rsidR="00F326C2">
        <w:t>4</w:t>
      </w:r>
      <w:proofErr w:type="gramEnd"/>
      <w:r w:rsidRPr="001879E8">
        <w:t xml:space="preserve"> и 202</w:t>
      </w:r>
      <w:r w:rsidR="00F326C2">
        <w:t>5</w:t>
      </w:r>
      <w:r w:rsidRPr="001879E8">
        <w:t xml:space="preserve"> годов».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lang w:eastAsia="en-US"/>
        </w:rPr>
      </w:pPr>
      <w:r w:rsidRPr="00F326C2">
        <w:rPr>
          <w:lang w:eastAsia="en-US"/>
        </w:rPr>
        <w:t xml:space="preserve">Общий объем доходов районного бюджета за отчетный период составил 1 </w:t>
      </w:r>
      <w:proofErr w:type="gramStart"/>
      <w:r w:rsidRPr="00F326C2">
        <w:rPr>
          <w:lang w:eastAsia="en-US"/>
        </w:rPr>
        <w:t>млрд</w:t>
      </w:r>
      <w:proofErr w:type="gramEnd"/>
      <w:r w:rsidRPr="00F326C2">
        <w:rPr>
          <w:lang w:eastAsia="en-US"/>
        </w:rPr>
        <w:t xml:space="preserve"> 359 млн. 681тыс. рублей, или 96,6 % к уточненному годовому  прогнозу. 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lang w:eastAsia="en-US"/>
        </w:rPr>
      </w:pPr>
      <w:r w:rsidRPr="00F326C2">
        <w:rPr>
          <w:lang w:eastAsia="en-US"/>
        </w:rPr>
        <w:t xml:space="preserve">Поступление налоговых и неналоговых доходов в консолидированный бюджет района составило 252 млн. 417 тыс. рублей, что составляет 96,6 % от прогнозных показателей и на 17 млн. 449 тыс. рублей выше уровня 2022 года (2022 год 234 млн. 968 тыс. руб.).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lang w:eastAsia="en-US"/>
        </w:rPr>
      </w:pPr>
      <w:r w:rsidRPr="00F326C2">
        <w:rPr>
          <w:lang w:eastAsia="en-US"/>
        </w:rPr>
        <w:t xml:space="preserve">Поступления по налоговым и неналоговым доходам в бюджет района составили 178 млн. 238 тыс. рублей, что составляет 96,2 % от прогнозных показателей и выше уровня 2022 года на 9 млн.140 тыс. рублей (2022 год 169 млн. 099 тыс. руб.). Наибольший удельный вес, это 86,9 % в доходной части бюджета занимают безвозмездные поступления – 1 </w:t>
      </w:r>
      <w:proofErr w:type="gramStart"/>
      <w:r w:rsidRPr="00F326C2">
        <w:rPr>
          <w:lang w:eastAsia="en-US"/>
        </w:rPr>
        <w:t>млрд</w:t>
      </w:r>
      <w:proofErr w:type="gramEnd"/>
      <w:r w:rsidRPr="00F326C2">
        <w:rPr>
          <w:lang w:eastAsia="en-US"/>
        </w:rPr>
        <w:t xml:space="preserve"> 181  млн. 443 тыс.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Налог на доходы физических лиц является основным источником доходов  районного бюджета. Удельный вес его в структуре налоговых доходов бюджета 94,5%. Поступление НДФЛ за 2023 год в бюджет района составляет 119 млн. 719 тыс. рублей, или 100% от годовых плановых назначений. В сравнении с 2022 года наблюдается рост поступлений по данному виду налога на 11 млн. 456 тыс. рублей. Наиболее крупные организации, уплачивающие НДФЛ: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 - ОАО «</w:t>
      </w:r>
      <w:proofErr w:type="spellStart"/>
      <w:r w:rsidRPr="00F326C2">
        <w:rPr>
          <w:rFonts w:eastAsia="Calibri"/>
          <w:lang w:eastAsia="en-US"/>
        </w:rPr>
        <w:t>Племсовхоз</w:t>
      </w:r>
      <w:proofErr w:type="spellEnd"/>
      <w:r w:rsidRPr="00F326C2">
        <w:rPr>
          <w:rFonts w:eastAsia="Calibri"/>
          <w:lang w:eastAsia="en-US"/>
        </w:rPr>
        <w:t xml:space="preserve"> «Мегрега»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АО «Олонецкий молочный комбинат»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ОАО «Племенное хозяйство «Ильинское»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 ГБУЗ «Олонецкая ЦРБ»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ПАО «</w:t>
      </w:r>
      <w:proofErr w:type="spellStart"/>
      <w:r w:rsidRPr="00F326C2">
        <w:rPr>
          <w:rFonts w:eastAsia="Calibri"/>
          <w:lang w:eastAsia="en-US"/>
        </w:rPr>
        <w:t>Россети</w:t>
      </w:r>
      <w:proofErr w:type="spellEnd"/>
      <w:r w:rsidRPr="00F326C2">
        <w:rPr>
          <w:rFonts w:eastAsia="Calibri"/>
          <w:lang w:eastAsia="en-US"/>
        </w:rPr>
        <w:t xml:space="preserve"> Северо-Запад»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По упрощённой системе налогообложения (УСН) прогнозные показатели на 2023 год составили 1 млн. 661 тыс. рублей. Поступило за 2023 год 1 млн. 599 тыс. рублей, или 96,3 % от плана.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В соответствии с положениями пункта 3</w:t>
      </w:r>
      <w:r w:rsidRPr="00F326C2">
        <w:rPr>
          <w:rFonts w:eastAsia="Calibri"/>
          <w:vertAlign w:val="superscript"/>
          <w:lang w:eastAsia="en-US"/>
        </w:rPr>
        <w:t>3</w:t>
      </w:r>
      <w:r w:rsidRPr="00F326C2">
        <w:rPr>
          <w:rFonts w:eastAsia="Calibri"/>
          <w:lang w:eastAsia="en-US"/>
        </w:rPr>
        <w:t xml:space="preserve"> статьи 58 Бюджетного кодекса, </w:t>
      </w:r>
      <w:r w:rsidRPr="00F326C2">
        <w:rPr>
          <w:rFonts w:eastAsia="Calibri"/>
          <w:i/>
          <w:lang w:eastAsia="en-US"/>
        </w:rPr>
        <w:t>статьей 13 закона</w:t>
      </w:r>
      <w:r w:rsidRPr="00F326C2">
        <w:rPr>
          <w:rFonts w:eastAsia="Calibri"/>
          <w:bCs/>
          <w:lang w:eastAsia="en-US"/>
        </w:rPr>
        <w:t xml:space="preserve">  о бюджете Республики Карелия на 2023 год и плановый период 2024 и 2025 годов  </w:t>
      </w:r>
      <w:r w:rsidRPr="00F326C2">
        <w:rPr>
          <w:rFonts w:eastAsia="Calibri"/>
          <w:lang w:eastAsia="en-US"/>
        </w:rPr>
        <w:t>установлены</w:t>
      </w:r>
      <w:r w:rsidRPr="00F326C2">
        <w:rPr>
          <w:rFonts w:eastAsia="Calibri"/>
          <w:bCs/>
          <w:lang w:eastAsia="en-US"/>
        </w:rPr>
        <w:t xml:space="preserve"> дифференцированные нормативы отчислений от налога, взимаемого в связи с применением упрощенной системы налогообложения, в бюджеты муниципальных районов (дифференцированный норматив 3,03).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По Единому сельскохозяйственному налогу исполнение бюджета составляет 746 тыс. рублей, или 88,6 % от годовых плановых показателей, и на 502 тыс. рублей  ниже уровня 2022 года. 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Исполнение по налогу, взимаемому в связи с применением патентной системы налогообложения,  составило 900 тыс. рублей, или 52,2/% к годовым прогнозным показателям. В сравнении с 2022 годом снижение поступлений по данному виду налога составляет 1 млн. 865 тыс. рублей.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Прогнозные показатели по государственной пошлине составляют 3 млн. 755 тыс. рублей, исполнение 3 млн. 658 тыс. рублей или 97,4 % от плана, и на 661 тыс. рублей выше уровня 2022 года. Положительная динамика за 2023 года характеризуется увеличением количество регистрационных действий по государственной пошлине по делам, рассматриваемым в судах общей юрисдикции,  мировыми судьями (за исключением Верховного Суда Российской Федерации).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Исполнение бюджета в части доходов от использования имущества, находящегося в муниципальной собственности составляет 12 млн. 857 тыс. рублей, или 94,5% от прогноза. В сравнении с 2022 годом уменьшение поступлений по данному виду дохода на 275 тыс. рублей.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F326C2">
        <w:rPr>
          <w:rFonts w:eastAsia="Calibri"/>
          <w:lang w:eastAsia="en-US"/>
        </w:rPr>
        <w:t xml:space="preserve">Задолженность по арендной плате за муниципальное имущество и земельные участки на 01.01.2024 года составила 1 млн. 887 тыс. руб. За истекший период проведена претензионная работа </w:t>
      </w:r>
      <w:r w:rsidRPr="00F326C2">
        <w:rPr>
          <w:rFonts w:eastAsia="Calibri"/>
          <w:lang w:eastAsia="en-US"/>
        </w:rPr>
        <w:lastRenderedPageBreak/>
        <w:t>по взысканию задолженности с арендаторов земельных участков, подготовлено и направлено 150 претензии на сумму 1  млн. 632 тыс. руб. (в т. ч. пени – 240,2 тыс. руб.).</w:t>
      </w:r>
      <w:proofErr w:type="gramEnd"/>
      <w:r w:rsidRPr="00F326C2">
        <w:rPr>
          <w:rFonts w:eastAsia="Calibri"/>
          <w:lang w:eastAsia="en-US"/>
        </w:rPr>
        <w:t xml:space="preserve"> Предъявлено в суд 97 исковых заявления на сумму 1 млн. 103 тыс. руб., удовлетворено 18 исков на сумму 300,5 тыс. руб. Всего поступило за 12 месяцев 2023 года в результате </w:t>
      </w:r>
      <w:proofErr w:type="spellStart"/>
      <w:r w:rsidRPr="00F326C2">
        <w:rPr>
          <w:rFonts w:eastAsia="Calibri"/>
          <w:lang w:eastAsia="en-US"/>
        </w:rPr>
        <w:t>претензионно</w:t>
      </w:r>
      <w:proofErr w:type="spellEnd"/>
      <w:r w:rsidRPr="00F326C2">
        <w:rPr>
          <w:rFonts w:eastAsia="Calibri"/>
          <w:lang w:eastAsia="en-US"/>
        </w:rPr>
        <w:t xml:space="preserve">-исковой работы 1 млн. 476 тыс. руб. (в </w:t>
      </w:r>
      <w:proofErr w:type="spellStart"/>
      <w:r w:rsidRPr="00F326C2">
        <w:rPr>
          <w:rFonts w:eastAsia="Calibri"/>
          <w:lang w:eastAsia="en-US"/>
        </w:rPr>
        <w:t>т.ч</w:t>
      </w:r>
      <w:proofErr w:type="spellEnd"/>
      <w:r w:rsidRPr="00F326C2">
        <w:rPr>
          <w:rFonts w:eastAsia="Calibri"/>
          <w:lang w:eastAsia="en-US"/>
        </w:rPr>
        <w:t>. пени – 196,0 тыс. руб.).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За 2023 года проведена претензионная работа по взысканию задолженности с арендаторов муниципального имущества, подготовлено и направлено 7 претензий на сумму 315,1 тыс. руб. Всего поступило в результате </w:t>
      </w:r>
      <w:proofErr w:type="spellStart"/>
      <w:r w:rsidRPr="00F326C2">
        <w:rPr>
          <w:rFonts w:eastAsia="Calibri"/>
          <w:lang w:eastAsia="en-US"/>
        </w:rPr>
        <w:t>претензионно</w:t>
      </w:r>
      <w:proofErr w:type="spellEnd"/>
      <w:r w:rsidRPr="00F326C2">
        <w:rPr>
          <w:rFonts w:eastAsia="Calibri"/>
          <w:lang w:eastAsia="en-US"/>
        </w:rPr>
        <w:t>-исковой работы 315,10 тыс. руб.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Доходы от перечисления части прибыли, остающейся после уплаты налогов муниципальными унитарными предприятиями, поступили в объеме 1 млн. 966 тыс. рублей с ростом к уровню 2022 года на 1 млн. 686 тыс. рублей. Это связано с тем, что  МУП «Олонецобщепит» за 2021 год получило прибыль в размере 3 млн. 306 тыс. рублей.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Исполнение бюджета в части доходов от реализации имущества и земельных участков, находящегося в муниципальной собственности составляет 5 млн. 640 тыс. рублей, или 67,5% от прогноза. В сравнении с 2022 годом увеличение поступлений по данному виду дохода  составляет 2 млн. 928 тыс. рублей.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Исполнение по платежам за негативное воздействие на окружающую среду составляет 401 тыс. рублей или 107,2% от прогнозных показателей. 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Исполнение бюджета по платным услугам составило 27 млн. 270 тыс. рублей, или 91,7% от плановых показателей. В сравнении с 2022 годом увеличение по данному виду дохода на 1 млн. 237 тыс. рублей.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Исполнение по доходам, поступающим в порядке возмещения расходов, понесенных в связи с эксплуатацией имущества муниципальных районов, составило 2 млн. 224 тыс. рублей, или 106,6% от плановых показателей. Задолженность по договорам возмещения расходов, понесенных в связи с эксплуатацией имущества на 01.01.2024 года, составляет 254 тыс. рублей, в том числе по следующим организациям: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ООО «</w:t>
      </w:r>
      <w:proofErr w:type="spellStart"/>
      <w:r w:rsidRPr="00F326C2">
        <w:rPr>
          <w:rFonts w:eastAsia="Calibri"/>
          <w:lang w:eastAsia="en-US"/>
        </w:rPr>
        <w:t>Приладожский</w:t>
      </w:r>
      <w:proofErr w:type="spellEnd"/>
      <w:r w:rsidRPr="00F326C2">
        <w:rPr>
          <w:rFonts w:eastAsia="Calibri"/>
          <w:lang w:eastAsia="en-US"/>
        </w:rPr>
        <w:t xml:space="preserve"> дом интернат» в сумме 37 тыс. рублей;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МУП «Олонецобщепит» в сумме 208,7 тыс. руб.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МКУ «ЦИХО» в сумме 8,3 тыс. руб.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Прочие доходы от компенсации затрат государства исполнены в размере 132 тыс. руб.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Бюджет Олонецкого национального муниципального района в части поступления штрафов, санкций, возмещения ущерба исполнен в сумме 2 млн. 407 тыс. рублей, по сравнению с 2022 годом снижение поступлений составляет  2 млн. 495 тыс. рублей.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Основной объем средств по данному виду дохода поступил от следующих главных администраторов доходов: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-  Министерство юстиции Республики Карелия в размере 712 тыс. рублей;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Администрация Олонецкого национального муниципального района в размере 999 тыс. рублей;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Министерство по природопользованию и экологии Республики Карелия в размере 681 тыс. рублей.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 xml:space="preserve">Безвозмездные поступления из бюджета Республики Карелия и поселений за 2023 год составили 1 </w:t>
      </w:r>
      <w:proofErr w:type="gramStart"/>
      <w:r w:rsidRPr="00F326C2">
        <w:rPr>
          <w:rFonts w:eastAsia="Calibri"/>
          <w:lang w:eastAsia="en-US"/>
        </w:rPr>
        <w:t>млрд</w:t>
      </w:r>
      <w:proofErr w:type="gramEnd"/>
      <w:r w:rsidRPr="00F326C2">
        <w:rPr>
          <w:rFonts w:eastAsia="Calibri"/>
          <w:lang w:eastAsia="en-US"/>
        </w:rPr>
        <w:t xml:space="preserve"> 181 тыс. 577 тыс. рублей, в том числе: 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дотация бюджету района на выравнивание бюджетной обеспеченности – 114 млн. 488 тыс. рублей;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дотация на поддержку мер по обеспечению сбалансированности бюджетов – 36 млн. 904 тыс. рублей;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субсидии – 561 млн. 737 тыс. рублей;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lastRenderedPageBreak/>
        <w:t>- субвенции- 408 млн. 512 тыс. рублей;</w:t>
      </w:r>
    </w:p>
    <w:p w:rsidR="00F326C2" w:rsidRPr="00F326C2" w:rsidRDefault="00F326C2" w:rsidP="00F326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26C2">
        <w:rPr>
          <w:rFonts w:eastAsia="Calibri"/>
          <w:lang w:eastAsia="en-US"/>
        </w:rPr>
        <w:t>- иные межбюджетные трансферты- 59 млн. 936 тыс. рублей.</w:t>
      </w:r>
    </w:p>
    <w:p w:rsidR="001879E8" w:rsidRPr="001879E8" w:rsidRDefault="001879E8" w:rsidP="00F326C2">
      <w:pPr>
        <w:spacing w:line="276" w:lineRule="auto"/>
        <w:ind w:firstLine="709"/>
        <w:jc w:val="both"/>
        <w:rPr>
          <w:b/>
          <w:highlight w:val="yellow"/>
        </w:rPr>
      </w:pPr>
    </w:p>
    <w:p w:rsidR="00673B7F" w:rsidRPr="001879E8" w:rsidRDefault="00673B7F" w:rsidP="00F326C2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 xml:space="preserve">Показатель 32 «Доля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собственности». </w:t>
      </w:r>
    </w:p>
    <w:p w:rsidR="00A57B04" w:rsidRPr="001879E8" w:rsidRDefault="00A57B04" w:rsidP="00B2051D">
      <w:pPr>
        <w:spacing w:line="276" w:lineRule="auto"/>
        <w:ind w:firstLine="709"/>
        <w:jc w:val="both"/>
        <w:rPr>
          <w:b/>
        </w:rPr>
      </w:pPr>
    </w:p>
    <w:p w:rsidR="00673B7F" w:rsidRPr="001879E8" w:rsidRDefault="00673B7F" w:rsidP="00B2051D">
      <w:pPr>
        <w:spacing w:line="276" w:lineRule="auto"/>
        <w:ind w:firstLine="709"/>
        <w:jc w:val="both"/>
      </w:pPr>
      <w:r w:rsidRPr="001879E8">
        <w:t xml:space="preserve">Данный показатель </w:t>
      </w:r>
      <w:r w:rsidR="00EA282A" w:rsidRPr="001879E8">
        <w:t>не изменился и составляет 0%.</w:t>
      </w:r>
    </w:p>
    <w:p w:rsidR="00A57B04" w:rsidRPr="00027D81" w:rsidRDefault="00A57B04" w:rsidP="00B2051D">
      <w:pPr>
        <w:spacing w:line="276" w:lineRule="auto"/>
        <w:ind w:firstLine="709"/>
        <w:jc w:val="both"/>
        <w:rPr>
          <w:highlight w:val="yellow"/>
        </w:rPr>
      </w:pPr>
    </w:p>
    <w:p w:rsidR="00673B7F" w:rsidRPr="001879E8" w:rsidRDefault="00673B7F" w:rsidP="00B2051D">
      <w:pPr>
        <w:spacing w:line="276" w:lineRule="auto"/>
        <w:ind w:firstLine="709"/>
        <w:jc w:val="both"/>
      </w:pPr>
      <w:r w:rsidRPr="001879E8">
        <w:rPr>
          <w:b/>
        </w:rPr>
        <w:t>Показатель 33 «Объем не завершенного в установленные сроки строительства, осуществляемого за счет средств бюджета городского округа (муниципального района)».</w:t>
      </w:r>
      <w:r w:rsidRPr="001879E8">
        <w:t xml:space="preserve">  </w:t>
      </w:r>
    </w:p>
    <w:p w:rsidR="00A57B04" w:rsidRPr="001879E8" w:rsidRDefault="00A57B04" w:rsidP="00B2051D">
      <w:pPr>
        <w:spacing w:line="276" w:lineRule="auto"/>
        <w:ind w:firstLine="709"/>
        <w:jc w:val="both"/>
      </w:pPr>
    </w:p>
    <w:p w:rsidR="00673B7F" w:rsidRPr="001879E8" w:rsidRDefault="00673B7F" w:rsidP="00B2051D">
      <w:pPr>
        <w:spacing w:line="276" w:lineRule="auto"/>
        <w:ind w:firstLine="709"/>
        <w:jc w:val="both"/>
      </w:pPr>
      <w:r w:rsidRPr="001879E8">
        <w:t>Строительство за счет средств бюджета муниципального района не ведется.</w:t>
      </w:r>
    </w:p>
    <w:p w:rsidR="00A57B04" w:rsidRPr="001879E8" w:rsidRDefault="00A57B04" w:rsidP="00B2051D">
      <w:pPr>
        <w:spacing w:line="276" w:lineRule="auto"/>
        <w:ind w:firstLine="709"/>
        <w:jc w:val="both"/>
      </w:pPr>
    </w:p>
    <w:p w:rsidR="00673B7F" w:rsidRPr="001879E8" w:rsidRDefault="00673B7F" w:rsidP="00B2051D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>Показатель 34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труда)».</w:t>
      </w:r>
    </w:p>
    <w:p w:rsidR="00A57B04" w:rsidRPr="001879E8" w:rsidRDefault="00A57B04" w:rsidP="0057005E">
      <w:pPr>
        <w:spacing w:line="276" w:lineRule="auto"/>
        <w:ind w:firstLine="709"/>
        <w:jc w:val="both"/>
        <w:rPr>
          <w:b/>
        </w:rPr>
      </w:pPr>
    </w:p>
    <w:p w:rsidR="00673B7F" w:rsidRPr="001879E8" w:rsidRDefault="00673B7F" w:rsidP="0057005E">
      <w:pPr>
        <w:spacing w:line="276" w:lineRule="auto"/>
        <w:ind w:firstLine="709"/>
        <w:jc w:val="both"/>
      </w:pPr>
      <w:r w:rsidRPr="001879E8">
        <w:t xml:space="preserve">Просроченная кредиторская задолженность по </w:t>
      </w:r>
      <w:r w:rsidR="00313D5A" w:rsidRPr="001879E8">
        <w:t xml:space="preserve">страховым взносам </w:t>
      </w:r>
      <w:r w:rsidR="00EA282A" w:rsidRPr="001879E8">
        <w:t>составляет 0%.</w:t>
      </w:r>
    </w:p>
    <w:p w:rsidR="00460C12" w:rsidRPr="00027D81" w:rsidRDefault="00460C12" w:rsidP="0057005E">
      <w:pPr>
        <w:spacing w:line="276" w:lineRule="auto"/>
        <w:ind w:firstLine="709"/>
        <w:jc w:val="both"/>
        <w:rPr>
          <w:highlight w:val="yellow"/>
        </w:rPr>
      </w:pPr>
    </w:p>
    <w:p w:rsidR="00673B7F" w:rsidRPr="00B8708C" w:rsidRDefault="00673B7F" w:rsidP="0057005E">
      <w:pPr>
        <w:spacing w:line="276" w:lineRule="auto"/>
        <w:ind w:firstLine="709"/>
        <w:jc w:val="both"/>
        <w:rPr>
          <w:b/>
        </w:rPr>
      </w:pPr>
      <w:r w:rsidRPr="00DD467E">
        <w:rPr>
          <w:b/>
        </w:rPr>
        <w:t>Показатель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="00460C12" w:rsidRPr="00DD467E">
        <w:rPr>
          <w:b/>
        </w:rPr>
        <w:t>.</w:t>
      </w:r>
    </w:p>
    <w:p w:rsidR="00460C12" w:rsidRPr="00B8708C" w:rsidRDefault="00460C12" w:rsidP="0057005E">
      <w:pPr>
        <w:spacing w:line="276" w:lineRule="auto"/>
        <w:ind w:firstLine="709"/>
        <w:jc w:val="both"/>
        <w:rPr>
          <w:b/>
        </w:rPr>
      </w:pPr>
    </w:p>
    <w:p w:rsidR="005F14D2" w:rsidRPr="00B8708C" w:rsidRDefault="005F14D2" w:rsidP="0057005E">
      <w:pPr>
        <w:ind w:firstLine="709"/>
        <w:jc w:val="both"/>
      </w:pPr>
      <w:r w:rsidRPr="00B8708C">
        <w:t>Рост расходов бюджета Олонецкого национального муниципального района на содержание работников органов местного самоуправления в расчете на одного жителя муниципального образования в 202</w:t>
      </w:r>
      <w:r w:rsidR="0057005E">
        <w:t>3</w:t>
      </w:r>
      <w:r w:rsidRPr="00B8708C">
        <w:t xml:space="preserve"> году </w:t>
      </w:r>
      <w:r w:rsidR="001879E8" w:rsidRPr="00B8708C">
        <w:t xml:space="preserve">увеличился </w:t>
      </w:r>
      <w:r w:rsidR="00B8708C" w:rsidRPr="00B8708C">
        <w:t>на 8</w:t>
      </w:r>
      <w:r w:rsidR="0057005E">
        <w:t>,9</w:t>
      </w:r>
      <w:r w:rsidR="00B8708C" w:rsidRPr="00B8708C">
        <w:t xml:space="preserve"> % </w:t>
      </w:r>
      <w:r w:rsidR="001879E8" w:rsidRPr="00B8708C">
        <w:t xml:space="preserve">и составляет </w:t>
      </w:r>
      <w:r w:rsidR="0057005E">
        <w:t>2225 рублей (в 2021 году -2043 р.).</w:t>
      </w:r>
    </w:p>
    <w:p w:rsidR="00460C12" w:rsidRPr="00B8708C" w:rsidRDefault="00460C12" w:rsidP="0057005E">
      <w:pPr>
        <w:spacing w:line="276" w:lineRule="auto"/>
        <w:ind w:firstLine="709"/>
        <w:jc w:val="both"/>
      </w:pPr>
    </w:p>
    <w:p w:rsidR="00DD0E46" w:rsidRPr="00B8708C" w:rsidRDefault="00673B7F" w:rsidP="0057005E">
      <w:pPr>
        <w:spacing w:line="276" w:lineRule="auto"/>
        <w:ind w:firstLine="709"/>
        <w:jc w:val="both"/>
        <w:rPr>
          <w:b/>
        </w:rPr>
      </w:pPr>
      <w:r w:rsidRPr="00B8708C">
        <w:t xml:space="preserve">   </w:t>
      </w:r>
      <w:r w:rsidR="00DD0E46" w:rsidRPr="00B8708C">
        <w:rPr>
          <w:b/>
        </w:rPr>
        <w:t>Показатель 36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района)».</w:t>
      </w:r>
    </w:p>
    <w:p w:rsidR="00460C12" w:rsidRPr="00B8708C" w:rsidRDefault="00460C12" w:rsidP="00D4174E">
      <w:pPr>
        <w:spacing w:line="276" w:lineRule="auto"/>
        <w:ind w:firstLine="709"/>
        <w:jc w:val="both"/>
        <w:rPr>
          <w:b/>
        </w:rPr>
      </w:pPr>
    </w:p>
    <w:p w:rsidR="00DD0E46" w:rsidRPr="00B8708C" w:rsidRDefault="00DD0E46" w:rsidP="00D4174E">
      <w:pPr>
        <w:spacing w:line="276" w:lineRule="auto"/>
        <w:ind w:firstLine="709"/>
        <w:jc w:val="both"/>
      </w:pPr>
      <w:r w:rsidRPr="00B8708C">
        <w:t>В районе утверждена схема территориального планирования.  Для всех поселений, входящих в состав района, разработаны и утверждены генеральные планы.</w:t>
      </w:r>
    </w:p>
    <w:p w:rsidR="00460C12" w:rsidRPr="00B8708C" w:rsidRDefault="00460C12" w:rsidP="00D4174E">
      <w:pPr>
        <w:spacing w:line="276" w:lineRule="auto"/>
        <w:ind w:firstLine="709"/>
        <w:jc w:val="both"/>
      </w:pPr>
    </w:p>
    <w:p w:rsidR="00B214EA" w:rsidRPr="002D59DD" w:rsidRDefault="00B214EA" w:rsidP="00B2051D">
      <w:pPr>
        <w:spacing w:line="276" w:lineRule="auto"/>
        <w:ind w:firstLine="709"/>
        <w:jc w:val="both"/>
        <w:rPr>
          <w:b/>
        </w:rPr>
      </w:pPr>
      <w:proofErr w:type="gramStart"/>
      <w:r w:rsidRPr="002D59DD">
        <w:rPr>
          <w:b/>
        </w:rPr>
        <w:t>Показатель 37 «Удовлетворенность населения деятельностью органов местного самоуправления городского округа (муниципального района».</w:t>
      </w:r>
      <w:proofErr w:type="gramEnd"/>
    </w:p>
    <w:p w:rsidR="00460C12" w:rsidRPr="002D59DD" w:rsidRDefault="00460C12" w:rsidP="00B2051D">
      <w:pPr>
        <w:spacing w:line="276" w:lineRule="auto"/>
        <w:ind w:firstLine="709"/>
        <w:jc w:val="both"/>
        <w:rPr>
          <w:b/>
        </w:rPr>
      </w:pPr>
    </w:p>
    <w:p w:rsidR="00B214EA" w:rsidRPr="002D59DD" w:rsidRDefault="00EA282A" w:rsidP="00B2051D">
      <w:pPr>
        <w:spacing w:line="276" w:lineRule="auto"/>
        <w:ind w:firstLine="709"/>
        <w:jc w:val="both"/>
      </w:pPr>
      <w:r w:rsidRPr="002D59DD">
        <w:t>В 20</w:t>
      </w:r>
      <w:r w:rsidR="00A57B04" w:rsidRPr="002D59DD">
        <w:t>2</w:t>
      </w:r>
      <w:r w:rsidR="00B2051D">
        <w:t>3</w:t>
      </w:r>
      <w:r w:rsidRPr="002D59DD">
        <w:t xml:space="preserve"> </w:t>
      </w:r>
      <w:r w:rsidR="00B214EA" w:rsidRPr="002D59DD">
        <w:t xml:space="preserve">году </w:t>
      </w:r>
      <w:r w:rsidR="00B2051D">
        <w:t>49,02</w:t>
      </w:r>
      <w:r w:rsidR="00B214EA" w:rsidRPr="002D59DD">
        <w:t xml:space="preserve"> процент</w:t>
      </w:r>
      <w:r w:rsidR="000801A6" w:rsidRPr="002D59DD">
        <w:t>ов</w:t>
      </w:r>
      <w:r w:rsidR="00B214EA" w:rsidRPr="002D59DD">
        <w:t xml:space="preserve"> жителей Олонецкого национального муниципального района положительно оценили деятельность органов местного самоуправления Олонецкого района (в </w:t>
      </w:r>
      <w:r w:rsidR="00FA0A49" w:rsidRPr="002D59DD">
        <w:t>20</w:t>
      </w:r>
      <w:r w:rsidR="002D59DD">
        <w:t>2</w:t>
      </w:r>
      <w:r w:rsidR="00B2051D">
        <w:t>2</w:t>
      </w:r>
      <w:r w:rsidR="00FA0A49" w:rsidRPr="002D59DD">
        <w:t xml:space="preserve"> </w:t>
      </w:r>
      <w:r w:rsidR="002D59DD">
        <w:t>–</w:t>
      </w:r>
      <w:r w:rsidR="00A57B04" w:rsidRPr="002D59DD">
        <w:t xml:space="preserve"> </w:t>
      </w:r>
      <w:r w:rsidR="00B2051D">
        <w:t>57,66</w:t>
      </w:r>
      <w:r w:rsidR="002D59DD">
        <w:t xml:space="preserve"> </w:t>
      </w:r>
      <w:r w:rsidR="00FA0A49" w:rsidRPr="002D59DD">
        <w:t>%</w:t>
      </w:r>
      <w:r w:rsidR="00C07195" w:rsidRPr="002D59DD">
        <w:t>, 202</w:t>
      </w:r>
      <w:r w:rsidR="00B2051D">
        <w:t>1</w:t>
      </w:r>
      <w:r w:rsidR="002D59DD">
        <w:t xml:space="preserve"> – </w:t>
      </w:r>
      <w:r w:rsidR="00B2051D">
        <w:t>61,96</w:t>
      </w:r>
      <w:r w:rsidR="00C07195" w:rsidRPr="002D59DD">
        <w:t xml:space="preserve"> %</w:t>
      </w:r>
      <w:r w:rsidRPr="002D59DD">
        <w:t>).</w:t>
      </w:r>
    </w:p>
    <w:p w:rsidR="00460C12" w:rsidRPr="00027D81" w:rsidRDefault="00460C12" w:rsidP="00B2051D">
      <w:pPr>
        <w:spacing w:line="276" w:lineRule="auto"/>
        <w:ind w:firstLine="709"/>
        <w:jc w:val="both"/>
        <w:rPr>
          <w:highlight w:val="yellow"/>
        </w:rPr>
      </w:pPr>
    </w:p>
    <w:p w:rsidR="001F3B95" w:rsidRPr="00DE642E" w:rsidRDefault="001F3B95" w:rsidP="00622523">
      <w:pPr>
        <w:spacing w:line="276" w:lineRule="auto"/>
        <w:ind w:firstLine="709"/>
        <w:jc w:val="both"/>
        <w:rPr>
          <w:b/>
        </w:rPr>
      </w:pPr>
      <w:r w:rsidRPr="00DE642E">
        <w:rPr>
          <w:b/>
        </w:rPr>
        <w:t xml:space="preserve">Показатель 38 </w:t>
      </w:r>
      <w:r w:rsidR="00056CA0" w:rsidRPr="00DE642E">
        <w:rPr>
          <w:b/>
        </w:rPr>
        <w:t>«</w:t>
      </w:r>
      <w:r w:rsidRPr="00DE642E">
        <w:rPr>
          <w:b/>
        </w:rPr>
        <w:t>Среднегодовая численность постоянного населения</w:t>
      </w:r>
      <w:r w:rsidR="00056CA0" w:rsidRPr="00DE642E">
        <w:rPr>
          <w:b/>
        </w:rPr>
        <w:t>»</w:t>
      </w:r>
      <w:r w:rsidRPr="00DE642E">
        <w:rPr>
          <w:b/>
        </w:rPr>
        <w:t>.</w:t>
      </w:r>
    </w:p>
    <w:p w:rsidR="00DE642E" w:rsidRDefault="00DE642E" w:rsidP="00622523">
      <w:pPr>
        <w:ind w:firstLine="709"/>
        <w:jc w:val="both"/>
        <w:rPr>
          <w:rFonts w:eastAsia="Calibri"/>
        </w:rPr>
      </w:pPr>
    </w:p>
    <w:p w:rsidR="002D59DD" w:rsidRPr="00062868" w:rsidRDefault="002D59DD" w:rsidP="00622523">
      <w:pPr>
        <w:ind w:firstLine="709"/>
        <w:jc w:val="both"/>
        <w:rPr>
          <w:rFonts w:eastAsia="Calibri"/>
        </w:rPr>
      </w:pPr>
      <w:r>
        <w:rPr>
          <w:rFonts w:eastAsia="Calibri"/>
        </w:rPr>
        <w:t>Ч</w:t>
      </w:r>
      <w:r w:rsidRPr="00062868">
        <w:rPr>
          <w:rFonts w:eastAsia="Calibri"/>
        </w:rPr>
        <w:t>исленность населения на 1 января 202</w:t>
      </w:r>
      <w:r w:rsidR="00B2051D">
        <w:rPr>
          <w:rFonts w:eastAsia="Calibri"/>
        </w:rPr>
        <w:t>4</w:t>
      </w:r>
      <w:r w:rsidRPr="00062868">
        <w:rPr>
          <w:rFonts w:eastAsia="Calibri"/>
        </w:rPr>
        <w:t xml:space="preserve"> года - </w:t>
      </w:r>
      <w:r>
        <w:rPr>
          <w:rFonts w:eastAsia="Calibri"/>
        </w:rPr>
        <w:t>18</w:t>
      </w:r>
      <w:r w:rsidR="00622523">
        <w:rPr>
          <w:rFonts w:eastAsia="Calibri"/>
        </w:rPr>
        <w:t>662</w:t>
      </w:r>
      <w:r w:rsidRPr="00062868">
        <w:rPr>
          <w:rFonts w:eastAsia="Calibri"/>
        </w:rPr>
        <w:t xml:space="preserve"> человек</w:t>
      </w:r>
      <w:r w:rsidR="00622523">
        <w:rPr>
          <w:rFonts w:eastAsia="Calibri"/>
        </w:rPr>
        <w:t>а</w:t>
      </w:r>
      <w:r w:rsidRPr="00062868">
        <w:rPr>
          <w:rFonts w:eastAsia="Calibri"/>
        </w:rPr>
        <w:t xml:space="preserve">. </w:t>
      </w:r>
    </w:p>
    <w:p w:rsidR="00B2051D" w:rsidRDefault="00B2051D" w:rsidP="00622523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B2051D">
        <w:rPr>
          <w:rFonts w:eastAsia="Calibri"/>
          <w:lang w:eastAsia="en-US"/>
        </w:rPr>
        <w:t>а 2023 год число умерших составило 350 (в 2022 – 405) человек, родившихся в 2023 – 124 (в 2022 – 152). Таким образом, естественная убыль населения составила – 226 (в 2022 – 253) человек.</w:t>
      </w:r>
    </w:p>
    <w:p w:rsidR="00D0278A" w:rsidRPr="002D59DD" w:rsidRDefault="00D0278A" w:rsidP="00622523">
      <w:pPr>
        <w:spacing w:line="276" w:lineRule="auto"/>
        <w:ind w:firstLine="709"/>
        <w:jc w:val="both"/>
      </w:pPr>
      <w:r w:rsidRPr="002D59DD">
        <w:lastRenderedPageBreak/>
        <w:t>Причины снижения чис</w:t>
      </w:r>
      <w:r w:rsidR="00363977" w:rsidRPr="002D59DD">
        <w:t>ленности населения района в 202</w:t>
      </w:r>
      <w:r w:rsidR="00622523">
        <w:t>3</w:t>
      </w:r>
      <w:r w:rsidRPr="002D59DD">
        <w:t xml:space="preserve"> году: не высокий уровень  рождаемости, превышение числа смертей над числом рождений.</w:t>
      </w:r>
    </w:p>
    <w:p w:rsidR="00393863" w:rsidRPr="002D59DD" w:rsidRDefault="00CE179E" w:rsidP="00622523">
      <w:pPr>
        <w:spacing w:line="276" w:lineRule="auto"/>
        <w:ind w:firstLine="709"/>
        <w:jc w:val="both"/>
      </w:pPr>
      <w:r w:rsidRPr="002D59DD">
        <w:t>Среднегодовая ч</w:t>
      </w:r>
      <w:r w:rsidR="00393863" w:rsidRPr="002D59DD">
        <w:t>исленность постоянного населения Олонецкого национального муниципального района по данным статистики на 01.01.20</w:t>
      </w:r>
      <w:r w:rsidR="00363977" w:rsidRPr="002D59DD">
        <w:t>2</w:t>
      </w:r>
      <w:r w:rsidR="002D59DD" w:rsidRPr="002D59DD">
        <w:t>3</w:t>
      </w:r>
      <w:r w:rsidR="00393863" w:rsidRPr="002D59DD">
        <w:t xml:space="preserve"> года составляет </w:t>
      </w:r>
      <w:r w:rsidR="002D59DD" w:rsidRPr="002D59DD">
        <w:t>18</w:t>
      </w:r>
      <w:r w:rsidR="00622523">
        <w:t>561</w:t>
      </w:r>
      <w:r w:rsidR="00393863" w:rsidRPr="002D59DD">
        <w:t xml:space="preserve"> человека (на 01.01.20</w:t>
      </w:r>
      <w:r w:rsidR="00D0278A" w:rsidRPr="002D59DD">
        <w:t>2</w:t>
      </w:r>
      <w:r w:rsidR="002D59DD" w:rsidRPr="002D59DD">
        <w:t>2</w:t>
      </w:r>
      <w:r w:rsidR="00393863" w:rsidRPr="002D59DD">
        <w:t xml:space="preserve"> – </w:t>
      </w:r>
      <w:r w:rsidR="00622523">
        <w:t>18763</w:t>
      </w:r>
      <w:r w:rsidR="00393863" w:rsidRPr="002D59DD">
        <w:t xml:space="preserve"> человек).</w:t>
      </w:r>
    </w:p>
    <w:p w:rsidR="00202245" w:rsidRPr="00027D81" w:rsidRDefault="00202245" w:rsidP="00622523">
      <w:pPr>
        <w:spacing w:line="276" w:lineRule="auto"/>
        <w:ind w:firstLine="709"/>
        <w:jc w:val="both"/>
        <w:rPr>
          <w:highlight w:val="yellow"/>
        </w:rPr>
      </w:pPr>
    </w:p>
    <w:p w:rsidR="004604DC" w:rsidRPr="00212221" w:rsidRDefault="004604DC" w:rsidP="0057005E">
      <w:pPr>
        <w:spacing w:line="276" w:lineRule="auto"/>
        <w:ind w:firstLine="709"/>
        <w:rPr>
          <w:b/>
        </w:rPr>
      </w:pPr>
      <w:r w:rsidRPr="00212221">
        <w:rPr>
          <w:b/>
          <w:lang w:val="en-US"/>
        </w:rPr>
        <w:t>IX</w:t>
      </w:r>
      <w:r w:rsidR="00020DC8" w:rsidRPr="00212221">
        <w:rPr>
          <w:b/>
        </w:rPr>
        <w:t>.</w:t>
      </w:r>
      <w:r w:rsidRPr="00212221">
        <w:rPr>
          <w:b/>
        </w:rPr>
        <w:t xml:space="preserve"> Энергосбережение и повышение энергетической эффективности</w:t>
      </w:r>
    </w:p>
    <w:p w:rsidR="004604DC" w:rsidRPr="00212221" w:rsidRDefault="004604DC" w:rsidP="0057005E">
      <w:pPr>
        <w:spacing w:line="276" w:lineRule="auto"/>
        <w:ind w:firstLine="709"/>
      </w:pPr>
    </w:p>
    <w:p w:rsidR="003A75B0" w:rsidRPr="00212221" w:rsidRDefault="003A75B0" w:rsidP="0057005E">
      <w:pPr>
        <w:spacing w:line="276" w:lineRule="auto"/>
        <w:ind w:firstLine="709"/>
        <w:jc w:val="both"/>
      </w:pPr>
      <w:r w:rsidRPr="00212221">
        <w:rPr>
          <w:b/>
        </w:rPr>
        <w:t>Показатель 39 «Удельная величина потребления энергетических ресурсов в многоквартирных домах».</w:t>
      </w:r>
      <w:r w:rsidRPr="00212221">
        <w:t xml:space="preserve"> </w:t>
      </w:r>
    </w:p>
    <w:p w:rsidR="00460C12" w:rsidRPr="00212221" w:rsidRDefault="00460C12" w:rsidP="0057005E">
      <w:pPr>
        <w:spacing w:line="276" w:lineRule="auto"/>
        <w:ind w:firstLine="709"/>
        <w:jc w:val="both"/>
      </w:pPr>
    </w:p>
    <w:p w:rsidR="0057005E" w:rsidRPr="0057005E" w:rsidRDefault="0057005E" w:rsidP="0057005E">
      <w:pPr>
        <w:ind w:firstLine="709"/>
        <w:jc w:val="both"/>
      </w:pPr>
      <w:r w:rsidRPr="0057005E">
        <w:t>Удельная величина потребления энергетических ресурсов в многоквартирных домах:</w:t>
      </w:r>
    </w:p>
    <w:p w:rsidR="0057005E" w:rsidRPr="0057005E" w:rsidRDefault="0057005E" w:rsidP="0057005E">
      <w:pPr>
        <w:ind w:firstLine="709"/>
        <w:jc w:val="both"/>
      </w:pPr>
      <w:r w:rsidRPr="0057005E">
        <w:t>электрическая энергия – 1780 кВт/</w:t>
      </w:r>
      <w:proofErr w:type="gramStart"/>
      <w:r w:rsidRPr="0057005E">
        <w:t>ч</w:t>
      </w:r>
      <w:proofErr w:type="gramEnd"/>
      <w:r w:rsidRPr="0057005E">
        <w:t xml:space="preserve"> на 1 человека населения;</w:t>
      </w:r>
    </w:p>
    <w:p w:rsidR="0057005E" w:rsidRPr="0057005E" w:rsidRDefault="0057005E" w:rsidP="0057005E">
      <w:pPr>
        <w:ind w:firstLine="709"/>
        <w:jc w:val="both"/>
      </w:pPr>
      <w:r w:rsidRPr="0057005E">
        <w:t>тепловая энергия – 0,16 Гкал на 1 кв. метр общей площади;</w:t>
      </w:r>
    </w:p>
    <w:p w:rsidR="0057005E" w:rsidRPr="0057005E" w:rsidRDefault="0057005E" w:rsidP="0057005E">
      <w:pPr>
        <w:ind w:firstLine="709"/>
        <w:jc w:val="both"/>
      </w:pPr>
      <w:r w:rsidRPr="0057005E">
        <w:t>горячая вода     - 0 куб. метров на 1 человека населения;</w:t>
      </w:r>
    </w:p>
    <w:p w:rsidR="0057005E" w:rsidRPr="0057005E" w:rsidRDefault="0057005E" w:rsidP="0057005E">
      <w:pPr>
        <w:ind w:firstLine="709"/>
        <w:jc w:val="both"/>
      </w:pPr>
      <w:r w:rsidRPr="0057005E">
        <w:t>холодная вода – 30</w:t>
      </w:r>
      <w:r w:rsidR="00B578EE">
        <w:t>,105</w:t>
      </w:r>
      <w:r w:rsidRPr="0057005E">
        <w:t xml:space="preserve"> куб. метров на 1 человека населения;</w:t>
      </w:r>
    </w:p>
    <w:p w:rsidR="0057005E" w:rsidRPr="0057005E" w:rsidRDefault="0057005E" w:rsidP="0057005E">
      <w:pPr>
        <w:ind w:firstLine="709"/>
        <w:jc w:val="both"/>
      </w:pPr>
      <w:r w:rsidRPr="0057005E">
        <w:t>природный газ -  3</w:t>
      </w:r>
      <w:r w:rsidR="00B578EE">
        <w:t>8,905</w:t>
      </w:r>
      <w:r w:rsidRPr="0057005E">
        <w:t xml:space="preserve">  куб. метров на 1 человека населения.</w:t>
      </w:r>
    </w:p>
    <w:p w:rsidR="0057005E" w:rsidRPr="0057005E" w:rsidRDefault="0057005E" w:rsidP="0057005E">
      <w:pPr>
        <w:ind w:firstLine="709"/>
        <w:jc w:val="both"/>
      </w:pPr>
      <w:r w:rsidRPr="0057005E">
        <w:t>Удельные величины потребления всех энергетических ресурсов, кроме потребления природного газа, снижаются в связи с установкой счетчиков.</w:t>
      </w:r>
    </w:p>
    <w:p w:rsidR="0057005E" w:rsidRPr="0057005E" w:rsidRDefault="0057005E" w:rsidP="0057005E">
      <w:pPr>
        <w:ind w:firstLine="709"/>
        <w:jc w:val="both"/>
      </w:pPr>
      <w:r w:rsidRPr="0057005E">
        <w:t>Повышение удельной величины потребления природного газа в многоквартирных домах связано с выполнением Программы развития газоснабжения и газификации Республики Карелия на 2021-2025 годы на территории Олонецкого района. Результатом данной программы является увеличение потребителей природного газа, в том числе в многоквартирных домах.</w:t>
      </w:r>
    </w:p>
    <w:p w:rsidR="0057005E" w:rsidRPr="0057005E" w:rsidRDefault="0057005E" w:rsidP="0057005E">
      <w:pPr>
        <w:ind w:firstLine="709"/>
        <w:jc w:val="both"/>
      </w:pPr>
      <w:r w:rsidRPr="0057005E">
        <w:t xml:space="preserve">Увеличение показателя потребления холодной воды обусловлено проведением </w:t>
      </w:r>
      <w:proofErr w:type="gramStart"/>
      <w:r w:rsidRPr="0057005E">
        <w:t>оценки состояния объектов централизованных систем водоснабжения</w:t>
      </w:r>
      <w:proofErr w:type="gramEnd"/>
      <w:r w:rsidRPr="0057005E">
        <w:t xml:space="preserve"> и водоподготовки на предмет соответствия установленным показателям качества и безопасности питьевого водоснабжения.  А также в результате выявления фактов самовольного подключения потребителей к системе водоснабжения и (или) водоотведения при отсутствии договора о подключении к системе водоснабжения и (или) водоотведения или с нарушением его условий.</w:t>
      </w:r>
    </w:p>
    <w:p w:rsidR="00460C12" w:rsidRPr="0057005E" w:rsidRDefault="00460C12" w:rsidP="0057005E">
      <w:pPr>
        <w:ind w:firstLine="709"/>
        <w:jc w:val="both"/>
      </w:pPr>
    </w:p>
    <w:p w:rsidR="003A75B0" w:rsidRPr="0057005E" w:rsidRDefault="003A75B0" w:rsidP="0057005E">
      <w:pPr>
        <w:spacing w:line="276" w:lineRule="auto"/>
        <w:ind w:firstLine="709"/>
        <w:jc w:val="both"/>
        <w:rPr>
          <w:b/>
        </w:rPr>
      </w:pPr>
      <w:r w:rsidRPr="0057005E">
        <w:rPr>
          <w:b/>
        </w:rPr>
        <w:t>Показатель 40 «Удельная величина потребления энергетических ресурсов муниципальными бюджетными учреждениями».</w:t>
      </w:r>
    </w:p>
    <w:p w:rsidR="00460C12" w:rsidRPr="0057005E" w:rsidRDefault="00460C12" w:rsidP="0057005E">
      <w:pPr>
        <w:spacing w:line="276" w:lineRule="auto"/>
        <w:ind w:firstLine="709"/>
        <w:jc w:val="both"/>
        <w:rPr>
          <w:b/>
        </w:rPr>
      </w:pPr>
    </w:p>
    <w:p w:rsidR="0057005E" w:rsidRPr="0057005E" w:rsidRDefault="0057005E" w:rsidP="0057005E">
      <w:pPr>
        <w:spacing w:line="276" w:lineRule="auto"/>
        <w:ind w:firstLine="709"/>
        <w:jc w:val="both"/>
      </w:pPr>
      <w:r w:rsidRPr="0057005E">
        <w:t>Постоянно проводимые мероприятия по сокращению потребления энергетических ресурсов бюджетными учреждениями, в том числе и ежеквартальный контроль потребления коммунальных услуг, позволили добиться снижения потребления тепловой и электрической  энергии и  холодной  воды. В целом потребление энергетических ресурсов бюджетными учреждениями  не превышает установленных лимитов.</w:t>
      </w:r>
    </w:p>
    <w:p w:rsidR="0057005E" w:rsidRPr="0057005E" w:rsidRDefault="0057005E" w:rsidP="0057005E">
      <w:pPr>
        <w:spacing w:line="276" w:lineRule="auto"/>
        <w:ind w:firstLine="709"/>
        <w:jc w:val="both"/>
      </w:pPr>
      <w:r w:rsidRPr="0057005E">
        <w:t xml:space="preserve">Деятельность администрации Олонецкого национального муниципального района была направленна на реализацию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 </w:t>
      </w:r>
    </w:p>
    <w:p w:rsidR="0057005E" w:rsidRPr="0057005E" w:rsidRDefault="0057005E" w:rsidP="0057005E">
      <w:pPr>
        <w:spacing w:line="276" w:lineRule="auto"/>
        <w:ind w:firstLine="709"/>
        <w:jc w:val="both"/>
      </w:pPr>
      <w:r w:rsidRPr="0057005E">
        <w:t>В отчетном периоде постановлением администрации Олонецкого национального муниципального района от 21.02.2020 № 140 утверждена муниципальная программа «Энергосбережение и повышение энергетической эффективности жилищного фонда, расположенного на территории Олонецкого национального муниципального района на 2020-2024 годы»</w:t>
      </w:r>
      <w:proofErr w:type="gramStart"/>
      <w:r w:rsidRPr="0057005E">
        <w:t xml:space="preserve"> .</w:t>
      </w:r>
      <w:proofErr w:type="gramEnd"/>
    </w:p>
    <w:p w:rsidR="0057005E" w:rsidRPr="0057005E" w:rsidRDefault="0057005E" w:rsidP="0057005E">
      <w:pPr>
        <w:spacing w:line="276" w:lineRule="auto"/>
        <w:ind w:firstLine="709"/>
        <w:jc w:val="both"/>
      </w:pPr>
      <w:r w:rsidRPr="0057005E">
        <w:t xml:space="preserve">Управляющие организации, обслуживающие жилищный фонд на территории Олонецкого национального муниципального района, периодически размещают информацию о требованиях </w:t>
      </w:r>
      <w:r w:rsidRPr="0057005E">
        <w:lastRenderedPageBreak/>
        <w:t>законодательства по энергосбережению и об ответственности, возникшей в случае неисполнения положений законодательства на  стендах, а также в подъездах многоквартирных домов.</w:t>
      </w:r>
    </w:p>
    <w:p w:rsidR="0057005E" w:rsidRPr="0057005E" w:rsidRDefault="0057005E" w:rsidP="0057005E">
      <w:pPr>
        <w:spacing w:line="276" w:lineRule="auto"/>
        <w:ind w:firstLine="709"/>
        <w:jc w:val="both"/>
      </w:pPr>
      <w:r w:rsidRPr="0057005E">
        <w:t xml:space="preserve">В настоящее время рынок компаний, предоставляющих услуги по заключению </w:t>
      </w:r>
      <w:proofErr w:type="spellStart"/>
      <w:r w:rsidRPr="0057005E">
        <w:t>энергосервисных</w:t>
      </w:r>
      <w:proofErr w:type="spellEnd"/>
      <w:r w:rsidRPr="0057005E">
        <w:t xml:space="preserve"> договоров на территории Олонецкого национального муниципального района, не велик.</w:t>
      </w:r>
    </w:p>
    <w:p w:rsidR="0057005E" w:rsidRPr="0057005E" w:rsidRDefault="0057005E" w:rsidP="0057005E">
      <w:pPr>
        <w:spacing w:line="276" w:lineRule="auto"/>
        <w:ind w:firstLine="709"/>
        <w:jc w:val="both"/>
      </w:pPr>
      <w:r w:rsidRPr="0057005E">
        <w:t>Специалисты, ответственные за энергосбережение в муниципальных учреждениях,  периодически повышают квалификацию, проводимую в рамках реализации Государственной программы в области энергосбережения и повышения энергетической эффективности.</w:t>
      </w:r>
    </w:p>
    <w:p w:rsidR="0057005E" w:rsidRPr="0057005E" w:rsidRDefault="0057005E" w:rsidP="0057005E">
      <w:pPr>
        <w:ind w:firstLine="709"/>
        <w:jc w:val="both"/>
      </w:pPr>
      <w:r w:rsidRPr="0057005E">
        <w:t>Удельная величина потребления энергетических ресурсов муниципальными бюджетными учреждениями:</w:t>
      </w:r>
    </w:p>
    <w:p w:rsidR="0057005E" w:rsidRPr="0057005E" w:rsidRDefault="0057005E" w:rsidP="0057005E">
      <w:pPr>
        <w:ind w:firstLine="709"/>
        <w:jc w:val="both"/>
      </w:pPr>
      <w:r w:rsidRPr="0057005E">
        <w:t>электрическая энергия – 41,2</w:t>
      </w:r>
      <w:r w:rsidR="00B578EE">
        <w:t>6</w:t>
      </w:r>
      <w:r w:rsidRPr="0057005E">
        <w:t xml:space="preserve"> кВт/</w:t>
      </w:r>
      <w:proofErr w:type="gramStart"/>
      <w:r w:rsidRPr="0057005E">
        <w:t>ч</w:t>
      </w:r>
      <w:proofErr w:type="gramEnd"/>
      <w:r w:rsidRPr="0057005E">
        <w:t xml:space="preserve"> на 1 человека населения;</w:t>
      </w:r>
    </w:p>
    <w:p w:rsidR="0057005E" w:rsidRPr="0057005E" w:rsidRDefault="0057005E" w:rsidP="0057005E">
      <w:pPr>
        <w:ind w:firstLine="709"/>
        <w:jc w:val="both"/>
      </w:pPr>
      <w:r w:rsidRPr="0057005E">
        <w:t>тепловая энергия – 0,03 Гкал на 1 кв. метр общей площади;</w:t>
      </w:r>
    </w:p>
    <w:p w:rsidR="0057005E" w:rsidRPr="0057005E" w:rsidRDefault="0057005E" w:rsidP="0057005E">
      <w:pPr>
        <w:ind w:firstLine="709"/>
        <w:jc w:val="both"/>
      </w:pPr>
      <w:r w:rsidRPr="0057005E">
        <w:t>горячая вода     - 0 куб. метров на 1 человека населения;</w:t>
      </w:r>
    </w:p>
    <w:p w:rsidR="0057005E" w:rsidRPr="0057005E" w:rsidRDefault="0057005E" w:rsidP="0057005E">
      <w:pPr>
        <w:ind w:firstLine="709"/>
        <w:jc w:val="both"/>
      </w:pPr>
      <w:r w:rsidRPr="0057005E">
        <w:t>холодная вода – 0,</w:t>
      </w:r>
      <w:r w:rsidR="00B578EE">
        <w:t xml:space="preserve">402 </w:t>
      </w:r>
      <w:r w:rsidRPr="0057005E">
        <w:t>куб. метров на 1 человека населения;</w:t>
      </w:r>
    </w:p>
    <w:p w:rsidR="0057005E" w:rsidRPr="0057005E" w:rsidRDefault="0057005E" w:rsidP="0057005E">
      <w:pPr>
        <w:ind w:firstLine="709"/>
        <w:jc w:val="both"/>
      </w:pPr>
      <w:r w:rsidRPr="0057005E">
        <w:t>природный газ -  0  куб. метров на 1 человека населения.</w:t>
      </w:r>
    </w:p>
    <w:p w:rsidR="009961EE" w:rsidRPr="00212221" w:rsidRDefault="009961EE" w:rsidP="00B578EE">
      <w:pPr>
        <w:ind w:firstLine="709"/>
        <w:jc w:val="both"/>
      </w:pPr>
    </w:p>
    <w:p w:rsidR="00EA4855" w:rsidRPr="00DE642E" w:rsidRDefault="00EA4855" w:rsidP="00B578EE">
      <w:pPr>
        <w:spacing w:line="276" w:lineRule="auto"/>
        <w:ind w:firstLine="709"/>
        <w:jc w:val="both"/>
        <w:rPr>
          <w:b/>
        </w:rPr>
      </w:pPr>
      <w:r w:rsidRPr="00DE642E">
        <w:rPr>
          <w:b/>
        </w:rPr>
        <w:t xml:space="preserve">Показатель 41 «Результаты независимой </w:t>
      </w:r>
      <w:proofErr w:type="gramStart"/>
      <w:r w:rsidRPr="00DE642E">
        <w:rPr>
          <w:b/>
        </w:rPr>
        <w:t>оценки качества условий оказания услуг</w:t>
      </w:r>
      <w:proofErr w:type="gramEnd"/>
      <w:r w:rsidRPr="00DE642E">
        <w:rPr>
          <w:b/>
        </w:rPr>
        <w:t xml:space="preserve"> муниципальными организациями».</w:t>
      </w:r>
    </w:p>
    <w:p w:rsidR="00EA4855" w:rsidRPr="00DE642E" w:rsidRDefault="00EA4855" w:rsidP="00B578EE">
      <w:pPr>
        <w:spacing w:line="276" w:lineRule="auto"/>
        <w:ind w:firstLine="709"/>
        <w:jc w:val="both"/>
        <w:rPr>
          <w:b/>
        </w:rPr>
      </w:pPr>
    </w:p>
    <w:p w:rsidR="008E689A" w:rsidRDefault="00B578EE" w:rsidP="00B578EE">
      <w:pPr>
        <w:spacing w:line="276" w:lineRule="auto"/>
        <w:ind w:firstLine="709"/>
        <w:jc w:val="both"/>
      </w:pPr>
      <w:r>
        <w:t>В 2023</w:t>
      </w:r>
      <w:r w:rsidR="009961EE" w:rsidRPr="00DE642E">
        <w:t xml:space="preserve"> </w:t>
      </w:r>
      <w:r w:rsidR="00A31BCC" w:rsidRPr="00DE642E">
        <w:t>году в муниципальных учреждениях культуры проведена независимая оценка качества условий оказания услуг</w:t>
      </w:r>
      <w:r w:rsidR="008E689A">
        <w:t>.</w:t>
      </w:r>
      <w:r w:rsidR="00DE642E">
        <w:t xml:space="preserve"> </w:t>
      </w:r>
      <w:r w:rsidR="00A31BCC" w:rsidRPr="00DE642E">
        <w:t xml:space="preserve"> Общий анализ проведенной оценки позволяет говорить о достаточно высоком уровне оценки качества условий предоставления услуг</w:t>
      </w:r>
      <w:r w:rsidR="008E689A">
        <w:t xml:space="preserve"> </w:t>
      </w:r>
      <w:r>
        <w:t>–</w:t>
      </w:r>
      <w:r w:rsidR="00DE642E">
        <w:t xml:space="preserve"> </w:t>
      </w:r>
      <w:r>
        <w:t>84,57</w:t>
      </w:r>
      <w:r w:rsidR="008E689A">
        <w:t xml:space="preserve"> баллов</w:t>
      </w:r>
      <w:r w:rsidR="00A31BCC" w:rsidRPr="00DE642E">
        <w:t xml:space="preserve">. </w:t>
      </w:r>
    </w:p>
    <w:p w:rsidR="00A31BCC" w:rsidRPr="00DE642E" w:rsidRDefault="00A31BCC" w:rsidP="00B578EE">
      <w:pPr>
        <w:spacing w:line="276" w:lineRule="auto"/>
        <w:ind w:firstLine="709"/>
        <w:jc w:val="both"/>
      </w:pPr>
      <w:r w:rsidRPr="00DE642E">
        <w:t>Все учреждения получил рекомендации об улучшении качества условий предоставления услуг, на основе которых разработаны планы по устранению недостатков выявленных в ходе независимой оценки.</w:t>
      </w:r>
    </w:p>
    <w:p w:rsidR="00A31BCC" w:rsidRPr="00DE642E" w:rsidRDefault="00A31BCC" w:rsidP="00B578EE">
      <w:pPr>
        <w:spacing w:line="276" w:lineRule="auto"/>
        <w:ind w:firstLine="709"/>
        <w:jc w:val="both"/>
      </w:pPr>
      <w:r w:rsidRPr="00DE642E">
        <w:t>Муниципальных учреждений в сфере охраны здоровья и сфере социального обслуживания на территории Олонецкого района нет.</w:t>
      </w:r>
    </w:p>
    <w:p w:rsidR="00EA4855" w:rsidRPr="00DE642E" w:rsidRDefault="00EA4855" w:rsidP="00B578EE">
      <w:pPr>
        <w:spacing w:line="276" w:lineRule="auto"/>
        <w:ind w:firstLine="709"/>
        <w:jc w:val="both"/>
      </w:pPr>
    </w:p>
    <w:p w:rsidR="00242E7C" w:rsidRPr="00027D81" w:rsidRDefault="00242E7C" w:rsidP="00B578EE">
      <w:pPr>
        <w:spacing w:line="276" w:lineRule="auto"/>
        <w:ind w:firstLine="709"/>
        <w:jc w:val="both"/>
        <w:rPr>
          <w:highlight w:val="yellow"/>
        </w:rPr>
      </w:pPr>
    </w:p>
    <w:p w:rsidR="004E4F18" w:rsidRPr="00DE642E" w:rsidRDefault="004E4F18" w:rsidP="00B578EE">
      <w:pPr>
        <w:spacing w:line="276" w:lineRule="auto"/>
        <w:ind w:firstLine="709"/>
        <w:jc w:val="both"/>
      </w:pPr>
      <w:r w:rsidRPr="00DE642E">
        <w:t>Приложение: Показатели для оценки эффективности деятельности органов местного самоуправления Олонецкого национального муниципального района за 20</w:t>
      </w:r>
      <w:r w:rsidR="00EA4855" w:rsidRPr="00DE642E">
        <w:t>2</w:t>
      </w:r>
      <w:r w:rsidR="00B578EE">
        <w:t>3</w:t>
      </w:r>
      <w:bookmarkStart w:id="0" w:name="_GoBack"/>
      <w:bookmarkEnd w:id="0"/>
      <w:r w:rsidRPr="00DE642E">
        <w:t xml:space="preserve"> год и их планируемых знач</w:t>
      </w:r>
      <w:r w:rsidR="004604DC" w:rsidRPr="00DE642E">
        <w:t>ениях на 3-летний период.</w:t>
      </w:r>
    </w:p>
    <w:p w:rsidR="00A2652A" w:rsidRPr="00DE642E" w:rsidRDefault="00A2652A" w:rsidP="00B578EE">
      <w:pPr>
        <w:spacing w:line="276" w:lineRule="auto"/>
        <w:ind w:firstLine="709"/>
        <w:jc w:val="both"/>
      </w:pPr>
    </w:p>
    <w:p w:rsidR="00DE642E" w:rsidRPr="00DE642E" w:rsidRDefault="00DE642E" w:rsidP="00B578EE">
      <w:pPr>
        <w:spacing w:line="276" w:lineRule="auto"/>
      </w:pPr>
      <w:r w:rsidRPr="00DE642E">
        <w:t xml:space="preserve">Глава </w:t>
      </w:r>
      <w:r w:rsidR="004E4F18" w:rsidRPr="00DE642E">
        <w:t>Олонецкого</w:t>
      </w:r>
    </w:p>
    <w:p w:rsidR="00B07921" w:rsidRPr="00670783" w:rsidRDefault="004E4F18" w:rsidP="00B578EE">
      <w:pPr>
        <w:spacing w:line="276" w:lineRule="auto"/>
      </w:pPr>
      <w:r w:rsidRPr="00DE642E">
        <w:t xml:space="preserve">национального муниципального </w:t>
      </w:r>
      <w:r w:rsidR="009F604A" w:rsidRPr="00DE642E">
        <w:t xml:space="preserve"> </w:t>
      </w:r>
      <w:r w:rsidR="00DE642E" w:rsidRPr="00DE642E">
        <w:t>района</w:t>
      </w:r>
      <w:r w:rsidR="009F604A" w:rsidRPr="00DE642E">
        <w:t xml:space="preserve">                                                                                 В.</w:t>
      </w:r>
      <w:r w:rsidR="00344ADF" w:rsidRPr="00DE642E">
        <w:t xml:space="preserve"> </w:t>
      </w:r>
      <w:r w:rsidR="009F604A" w:rsidRPr="00DE642E">
        <w:t xml:space="preserve">Н. </w:t>
      </w:r>
      <w:proofErr w:type="spellStart"/>
      <w:r w:rsidR="009F604A" w:rsidRPr="00DE642E">
        <w:t>Мурый</w:t>
      </w:r>
      <w:proofErr w:type="spellEnd"/>
    </w:p>
    <w:sectPr w:rsidR="00B07921" w:rsidRPr="00670783" w:rsidSect="00967ECD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B2" w:rsidRDefault="001731B2">
      <w:r>
        <w:separator/>
      </w:r>
    </w:p>
  </w:endnote>
  <w:endnote w:type="continuationSeparator" w:id="0">
    <w:p w:rsidR="001731B2" w:rsidRDefault="0017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9" w:rsidRDefault="00467789" w:rsidP="00FA0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789" w:rsidRDefault="00467789" w:rsidP="00FA07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9" w:rsidRDefault="00467789" w:rsidP="00FA0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8EE">
      <w:rPr>
        <w:rStyle w:val="a5"/>
        <w:noProof/>
      </w:rPr>
      <w:t>1</w:t>
    </w:r>
    <w:r>
      <w:rPr>
        <w:rStyle w:val="a5"/>
      </w:rPr>
      <w:fldChar w:fldCharType="end"/>
    </w:r>
  </w:p>
  <w:p w:rsidR="00467789" w:rsidRDefault="00467789" w:rsidP="00FA07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B2" w:rsidRDefault="001731B2">
      <w:r>
        <w:separator/>
      </w:r>
    </w:p>
  </w:footnote>
  <w:footnote w:type="continuationSeparator" w:id="0">
    <w:p w:rsidR="001731B2" w:rsidRDefault="0017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20"/>
    <w:multiLevelType w:val="singleLevel"/>
    <w:tmpl w:val="A26A506C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1">
    <w:nsid w:val="166A2772"/>
    <w:multiLevelType w:val="hybridMultilevel"/>
    <w:tmpl w:val="36C6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357C8"/>
    <w:multiLevelType w:val="hybridMultilevel"/>
    <w:tmpl w:val="134A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F4A2A"/>
    <w:multiLevelType w:val="multilevel"/>
    <w:tmpl w:val="BEA42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95925"/>
    <w:multiLevelType w:val="hybridMultilevel"/>
    <w:tmpl w:val="5628C532"/>
    <w:lvl w:ilvl="0" w:tplc="9F96C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18"/>
    <w:rsid w:val="000003DA"/>
    <w:rsid w:val="000024DD"/>
    <w:rsid w:val="00004DE8"/>
    <w:rsid w:val="0000578C"/>
    <w:rsid w:val="000058C2"/>
    <w:rsid w:val="00006998"/>
    <w:rsid w:val="00010BE1"/>
    <w:rsid w:val="00012DFF"/>
    <w:rsid w:val="00012F71"/>
    <w:rsid w:val="000144A1"/>
    <w:rsid w:val="00020DC8"/>
    <w:rsid w:val="00027D81"/>
    <w:rsid w:val="0003024D"/>
    <w:rsid w:val="00030B67"/>
    <w:rsid w:val="00040FE4"/>
    <w:rsid w:val="000413EB"/>
    <w:rsid w:val="0005134A"/>
    <w:rsid w:val="00056CA0"/>
    <w:rsid w:val="00056E31"/>
    <w:rsid w:val="0006040F"/>
    <w:rsid w:val="0006132E"/>
    <w:rsid w:val="00067ECA"/>
    <w:rsid w:val="00070CC1"/>
    <w:rsid w:val="000717B6"/>
    <w:rsid w:val="0007461C"/>
    <w:rsid w:val="000801A6"/>
    <w:rsid w:val="00082A90"/>
    <w:rsid w:val="00091344"/>
    <w:rsid w:val="0009286E"/>
    <w:rsid w:val="00092D7F"/>
    <w:rsid w:val="00092FAB"/>
    <w:rsid w:val="00096BD1"/>
    <w:rsid w:val="00097BA6"/>
    <w:rsid w:val="000A21DA"/>
    <w:rsid w:val="000A5036"/>
    <w:rsid w:val="000A5D0F"/>
    <w:rsid w:val="000A7C87"/>
    <w:rsid w:val="000B2B10"/>
    <w:rsid w:val="000C3D21"/>
    <w:rsid w:val="000C5ACE"/>
    <w:rsid w:val="000D14E0"/>
    <w:rsid w:val="000D3E7A"/>
    <w:rsid w:val="000D519C"/>
    <w:rsid w:val="000D6B41"/>
    <w:rsid w:val="000D6E03"/>
    <w:rsid w:val="000D7BD8"/>
    <w:rsid w:val="000E2CF2"/>
    <w:rsid w:val="000F1C3E"/>
    <w:rsid w:val="000F2BCB"/>
    <w:rsid w:val="000F5C04"/>
    <w:rsid w:val="00100D44"/>
    <w:rsid w:val="0010318D"/>
    <w:rsid w:val="0011152D"/>
    <w:rsid w:val="00111EDF"/>
    <w:rsid w:val="0011685D"/>
    <w:rsid w:val="00120246"/>
    <w:rsid w:val="001277FC"/>
    <w:rsid w:val="00134A21"/>
    <w:rsid w:val="00136D24"/>
    <w:rsid w:val="00140D50"/>
    <w:rsid w:val="001428F9"/>
    <w:rsid w:val="001464A1"/>
    <w:rsid w:val="00146A1B"/>
    <w:rsid w:val="00157916"/>
    <w:rsid w:val="00157BA8"/>
    <w:rsid w:val="001670FB"/>
    <w:rsid w:val="00170C4C"/>
    <w:rsid w:val="001711E3"/>
    <w:rsid w:val="00172A3D"/>
    <w:rsid w:val="001731B2"/>
    <w:rsid w:val="0017337A"/>
    <w:rsid w:val="00176280"/>
    <w:rsid w:val="00186DC4"/>
    <w:rsid w:val="00186F47"/>
    <w:rsid w:val="00187429"/>
    <w:rsid w:val="001879E8"/>
    <w:rsid w:val="001936BB"/>
    <w:rsid w:val="00197FDA"/>
    <w:rsid w:val="001A0DF6"/>
    <w:rsid w:val="001A23E2"/>
    <w:rsid w:val="001A6A32"/>
    <w:rsid w:val="001B69DA"/>
    <w:rsid w:val="001C03AC"/>
    <w:rsid w:val="001C213F"/>
    <w:rsid w:val="001C22FB"/>
    <w:rsid w:val="001C2359"/>
    <w:rsid w:val="001C420B"/>
    <w:rsid w:val="001C44E5"/>
    <w:rsid w:val="001C4A4A"/>
    <w:rsid w:val="001C6CF1"/>
    <w:rsid w:val="001D099C"/>
    <w:rsid w:val="001D484D"/>
    <w:rsid w:val="001E000E"/>
    <w:rsid w:val="001F1C1A"/>
    <w:rsid w:val="001F2B10"/>
    <w:rsid w:val="001F39A3"/>
    <w:rsid w:val="001F3B95"/>
    <w:rsid w:val="001F408A"/>
    <w:rsid w:val="001F55C1"/>
    <w:rsid w:val="00201736"/>
    <w:rsid w:val="0020182D"/>
    <w:rsid w:val="00202245"/>
    <w:rsid w:val="00211558"/>
    <w:rsid w:val="00212221"/>
    <w:rsid w:val="002172CC"/>
    <w:rsid w:val="00221274"/>
    <w:rsid w:val="00227EF9"/>
    <w:rsid w:val="0023419C"/>
    <w:rsid w:val="00237763"/>
    <w:rsid w:val="002411DA"/>
    <w:rsid w:val="00242E7C"/>
    <w:rsid w:val="002436BC"/>
    <w:rsid w:val="00250067"/>
    <w:rsid w:val="002557DC"/>
    <w:rsid w:val="00255CA4"/>
    <w:rsid w:val="002575BE"/>
    <w:rsid w:val="00271041"/>
    <w:rsid w:val="00274363"/>
    <w:rsid w:val="00280107"/>
    <w:rsid w:val="00284785"/>
    <w:rsid w:val="00290928"/>
    <w:rsid w:val="00290F6C"/>
    <w:rsid w:val="00295074"/>
    <w:rsid w:val="0029736D"/>
    <w:rsid w:val="002A0C49"/>
    <w:rsid w:val="002A2AA7"/>
    <w:rsid w:val="002A7E2F"/>
    <w:rsid w:val="002B5C9D"/>
    <w:rsid w:val="002B6290"/>
    <w:rsid w:val="002B697E"/>
    <w:rsid w:val="002C4856"/>
    <w:rsid w:val="002D4C0B"/>
    <w:rsid w:val="002D59DD"/>
    <w:rsid w:val="002E2234"/>
    <w:rsid w:val="002E3A1B"/>
    <w:rsid w:val="002F4369"/>
    <w:rsid w:val="002F4394"/>
    <w:rsid w:val="00306A11"/>
    <w:rsid w:val="00313D5A"/>
    <w:rsid w:val="00314B79"/>
    <w:rsid w:val="00315ABC"/>
    <w:rsid w:val="0031765B"/>
    <w:rsid w:val="003179F4"/>
    <w:rsid w:val="00320AB2"/>
    <w:rsid w:val="003216AA"/>
    <w:rsid w:val="00327222"/>
    <w:rsid w:val="003368AC"/>
    <w:rsid w:val="00343CA6"/>
    <w:rsid w:val="00344ADF"/>
    <w:rsid w:val="003457C2"/>
    <w:rsid w:val="00363977"/>
    <w:rsid w:val="00363BE2"/>
    <w:rsid w:val="00364510"/>
    <w:rsid w:val="00364784"/>
    <w:rsid w:val="00367065"/>
    <w:rsid w:val="003771B2"/>
    <w:rsid w:val="00377F8A"/>
    <w:rsid w:val="003816FB"/>
    <w:rsid w:val="003820E2"/>
    <w:rsid w:val="00390674"/>
    <w:rsid w:val="00393863"/>
    <w:rsid w:val="003979EF"/>
    <w:rsid w:val="003A1A1E"/>
    <w:rsid w:val="003A75B0"/>
    <w:rsid w:val="003A7AA6"/>
    <w:rsid w:val="003A7BCC"/>
    <w:rsid w:val="003B18E8"/>
    <w:rsid w:val="003B2861"/>
    <w:rsid w:val="003B7D2B"/>
    <w:rsid w:val="003C018E"/>
    <w:rsid w:val="003C1781"/>
    <w:rsid w:val="003C2100"/>
    <w:rsid w:val="003D42CB"/>
    <w:rsid w:val="003E2D2C"/>
    <w:rsid w:val="003E3DEA"/>
    <w:rsid w:val="003F2FDB"/>
    <w:rsid w:val="003F4399"/>
    <w:rsid w:val="0040362F"/>
    <w:rsid w:val="00415FC8"/>
    <w:rsid w:val="0042478C"/>
    <w:rsid w:val="00424DE2"/>
    <w:rsid w:val="004255B9"/>
    <w:rsid w:val="00425630"/>
    <w:rsid w:val="0043602E"/>
    <w:rsid w:val="00441620"/>
    <w:rsid w:val="004479C7"/>
    <w:rsid w:val="00452510"/>
    <w:rsid w:val="0045475A"/>
    <w:rsid w:val="004559B1"/>
    <w:rsid w:val="00455E59"/>
    <w:rsid w:val="004604DC"/>
    <w:rsid w:val="00460C12"/>
    <w:rsid w:val="00461BD5"/>
    <w:rsid w:val="00467789"/>
    <w:rsid w:val="00474D5B"/>
    <w:rsid w:val="004802BB"/>
    <w:rsid w:val="004850C9"/>
    <w:rsid w:val="0049278D"/>
    <w:rsid w:val="0049301E"/>
    <w:rsid w:val="0049638C"/>
    <w:rsid w:val="0049786E"/>
    <w:rsid w:val="004A5C9A"/>
    <w:rsid w:val="004A6577"/>
    <w:rsid w:val="004A68E2"/>
    <w:rsid w:val="004B6C2F"/>
    <w:rsid w:val="004C4E20"/>
    <w:rsid w:val="004C7781"/>
    <w:rsid w:val="004D1112"/>
    <w:rsid w:val="004D2FC6"/>
    <w:rsid w:val="004D37D0"/>
    <w:rsid w:val="004E39A5"/>
    <w:rsid w:val="004E4F18"/>
    <w:rsid w:val="004E610E"/>
    <w:rsid w:val="004F6590"/>
    <w:rsid w:val="0050083E"/>
    <w:rsid w:val="0050447A"/>
    <w:rsid w:val="00512BB8"/>
    <w:rsid w:val="00513271"/>
    <w:rsid w:val="005142A8"/>
    <w:rsid w:val="0051566E"/>
    <w:rsid w:val="0051690A"/>
    <w:rsid w:val="00517024"/>
    <w:rsid w:val="005239F8"/>
    <w:rsid w:val="00523A03"/>
    <w:rsid w:val="00527AA7"/>
    <w:rsid w:val="00534D37"/>
    <w:rsid w:val="0054272C"/>
    <w:rsid w:val="00543D19"/>
    <w:rsid w:val="005444FD"/>
    <w:rsid w:val="00547227"/>
    <w:rsid w:val="0054794E"/>
    <w:rsid w:val="0055531C"/>
    <w:rsid w:val="005560D9"/>
    <w:rsid w:val="00566032"/>
    <w:rsid w:val="005664F7"/>
    <w:rsid w:val="0057005E"/>
    <w:rsid w:val="00570524"/>
    <w:rsid w:val="00571EE2"/>
    <w:rsid w:val="00576EB0"/>
    <w:rsid w:val="00577F85"/>
    <w:rsid w:val="0059368F"/>
    <w:rsid w:val="005A1C6D"/>
    <w:rsid w:val="005A469D"/>
    <w:rsid w:val="005B74A9"/>
    <w:rsid w:val="005C3FFC"/>
    <w:rsid w:val="005C41F4"/>
    <w:rsid w:val="005D3B15"/>
    <w:rsid w:val="005D4B57"/>
    <w:rsid w:val="005E54C0"/>
    <w:rsid w:val="005E7104"/>
    <w:rsid w:val="005F14D2"/>
    <w:rsid w:val="005F5169"/>
    <w:rsid w:val="005F6155"/>
    <w:rsid w:val="005F7775"/>
    <w:rsid w:val="006035EC"/>
    <w:rsid w:val="00606445"/>
    <w:rsid w:val="00610FC1"/>
    <w:rsid w:val="00620F66"/>
    <w:rsid w:val="00622523"/>
    <w:rsid w:val="00631675"/>
    <w:rsid w:val="006321C5"/>
    <w:rsid w:val="00642635"/>
    <w:rsid w:val="006473B5"/>
    <w:rsid w:val="00650ABB"/>
    <w:rsid w:val="00651200"/>
    <w:rsid w:val="0065202B"/>
    <w:rsid w:val="00653A0C"/>
    <w:rsid w:val="006570D5"/>
    <w:rsid w:val="006613F0"/>
    <w:rsid w:val="00662594"/>
    <w:rsid w:val="00662A77"/>
    <w:rsid w:val="00670783"/>
    <w:rsid w:val="00673B7F"/>
    <w:rsid w:val="006742CB"/>
    <w:rsid w:val="00680B82"/>
    <w:rsid w:val="006810FE"/>
    <w:rsid w:val="006920BC"/>
    <w:rsid w:val="00693C27"/>
    <w:rsid w:val="00696896"/>
    <w:rsid w:val="00696E52"/>
    <w:rsid w:val="006A5D81"/>
    <w:rsid w:val="006A60A0"/>
    <w:rsid w:val="006A7503"/>
    <w:rsid w:val="006B2FC4"/>
    <w:rsid w:val="006C4F6F"/>
    <w:rsid w:val="006C688A"/>
    <w:rsid w:val="006C71AF"/>
    <w:rsid w:val="006D02C7"/>
    <w:rsid w:val="006D0FA5"/>
    <w:rsid w:val="006D1390"/>
    <w:rsid w:val="006D2566"/>
    <w:rsid w:val="006D3245"/>
    <w:rsid w:val="006E1021"/>
    <w:rsid w:val="006E7B57"/>
    <w:rsid w:val="006E7E91"/>
    <w:rsid w:val="006F0516"/>
    <w:rsid w:val="006F07EC"/>
    <w:rsid w:val="006F4047"/>
    <w:rsid w:val="0070327D"/>
    <w:rsid w:val="0070409F"/>
    <w:rsid w:val="007046D3"/>
    <w:rsid w:val="007147CD"/>
    <w:rsid w:val="00722623"/>
    <w:rsid w:val="00722733"/>
    <w:rsid w:val="00731224"/>
    <w:rsid w:val="00731B85"/>
    <w:rsid w:val="00732E59"/>
    <w:rsid w:val="00737214"/>
    <w:rsid w:val="00740671"/>
    <w:rsid w:val="00740825"/>
    <w:rsid w:val="00745353"/>
    <w:rsid w:val="00754245"/>
    <w:rsid w:val="007567D4"/>
    <w:rsid w:val="00763B9F"/>
    <w:rsid w:val="00770DA4"/>
    <w:rsid w:val="00776250"/>
    <w:rsid w:val="007773EE"/>
    <w:rsid w:val="007777DC"/>
    <w:rsid w:val="007B1493"/>
    <w:rsid w:val="007B2085"/>
    <w:rsid w:val="007B3620"/>
    <w:rsid w:val="007B5191"/>
    <w:rsid w:val="007B6360"/>
    <w:rsid w:val="007B7EDB"/>
    <w:rsid w:val="007C20BA"/>
    <w:rsid w:val="007C366A"/>
    <w:rsid w:val="007C4234"/>
    <w:rsid w:val="007C4F66"/>
    <w:rsid w:val="007D223F"/>
    <w:rsid w:val="007D2F2A"/>
    <w:rsid w:val="007E321F"/>
    <w:rsid w:val="007F59F5"/>
    <w:rsid w:val="007F5A8A"/>
    <w:rsid w:val="008049E2"/>
    <w:rsid w:val="00812106"/>
    <w:rsid w:val="0081670F"/>
    <w:rsid w:val="008203FE"/>
    <w:rsid w:val="00825A8A"/>
    <w:rsid w:val="00826288"/>
    <w:rsid w:val="00827A9D"/>
    <w:rsid w:val="00830339"/>
    <w:rsid w:val="00830CEA"/>
    <w:rsid w:val="00834037"/>
    <w:rsid w:val="00845D58"/>
    <w:rsid w:val="00847561"/>
    <w:rsid w:val="008507FB"/>
    <w:rsid w:val="008539A8"/>
    <w:rsid w:val="00860786"/>
    <w:rsid w:val="00875B50"/>
    <w:rsid w:val="00875BAD"/>
    <w:rsid w:val="00884696"/>
    <w:rsid w:val="00887A06"/>
    <w:rsid w:val="00890E36"/>
    <w:rsid w:val="00890E79"/>
    <w:rsid w:val="00892721"/>
    <w:rsid w:val="00892FCD"/>
    <w:rsid w:val="00893023"/>
    <w:rsid w:val="00893288"/>
    <w:rsid w:val="008A30B0"/>
    <w:rsid w:val="008A6163"/>
    <w:rsid w:val="008B5B47"/>
    <w:rsid w:val="008B5D46"/>
    <w:rsid w:val="008B7392"/>
    <w:rsid w:val="008C1184"/>
    <w:rsid w:val="008D2996"/>
    <w:rsid w:val="008D550D"/>
    <w:rsid w:val="008D61F8"/>
    <w:rsid w:val="008D6AF0"/>
    <w:rsid w:val="008E2B81"/>
    <w:rsid w:val="008E3BA2"/>
    <w:rsid w:val="008E689A"/>
    <w:rsid w:val="008F15ED"/>
    <w:rsid w:val="008F2536"/>
    <w:rsid w:val="008F5AB6"/>
    <w:rsid w:val="0090477F"/>
    <w:rsid w:val="00904DEC"/>
    <w:rsid w:val="00907F41"/>
    <w:rsid w:val="00920A87"/>
    <w:rsid w:val="00920FB4"/>
    <w:rsid w:val="00926611"/>
    <w:rsid w:val="0094049A"/>
    <w:rsid w:val="00943446"/>
    <w:rsid w:val="00944998"/>
    <w:rsid w:val="009453B7"/>
    <w:rsid w:val="00946798"/>
    <w:rsid w:val="00951908"/>
    <w:rsid w:val="009565E0"/>
    <w:rsid w:val="00957EC8"/>
    <w:rsid w:val="00962727"/>
    <w:rsid w:val="009642EB"/>
    <w:rsid w:val="00967ECD"/>
    <w:rsid w:val="00970335"/>
    <w:rsid w:val="00974837"/>
    <w:rsid w:val="00983F6E"/>
    <w:rsid w:val="009864AF"/>
    <w:rsid w:val="009955DA"/>
    <w:rsid w:val="009961EE"/>
    <w:rsid w:val="00996BD8"/>
    <w:rsid w:val="009A4BBC"/>
    <w:rsid w:val="009B2814"/>
    <w:rsid w:val="009B57B6"/>
    <w:rsid w:val="009D00E2"/>
    <w:rsid w:val="009D1145"/>
    <w:rsid w:val="009D29D9"/>
    <w:rsid w:val="009D39DD"/>
    <w:rsid w:val="009E5845"/>
    <w:rsid w:val="009E5E1B"/>
    <w:rsid w:val="009F604A"/>
    <w:rsid w:val="00A04AE5"/>
    <w:rsid w:val="00A06433"/>
    <w:rsid w:val="00A17D52"/>
    <w:rsid w:val="00A2130C"/>
    <w:rsid w:val="00A21F33"/>
    <w:rsid w:val="00A22CA9"/>
    <w:rsid w:val="00A2652A"/>
    <w:rsid w:val="00A26B86"/>
    <w:rsid w:val="00A26B96"/>
    <w:rsid w:val="00A273F4"/>
    <w:rsid w:val="00A31BCC"/>
    <w:rsid w:val="00A323EB"/>
    <w:rsid w:val="00A3369C"/>
    <w:rsid w:val="00A40109"/>
    <w:rsid w:val="00A45653"/>
    <w:rsid w:val="00A469E9"/>
    <w:rsid w:val="00A47504"/>
    <w:rsid w:val="00A47723"/>
    <w:rsid w:val="00A5282D"/>
    <w:rsid w:val="00A537A7"/>
    <w:rsid w:val="00A53830"/>
    <w:rsid w:val="00A55D2F"/>
    <w:rsid w:val="00A57B04"/>
    <w:rsid w:val="00A624A3"/>
    <w:rsid w:val="00A63CB3"/>
    <w:rsid w:val="00A814E5"/>
    <w:rsid w:val="00A822F6"/>
    <w:rsid w:val="00A909D6"/>
    <w:rsid w:val="00AA2D2D"/>
    <w:rsid w:val="00AB2DE7"/>
    <w:rsid w:val="00AC0A61"/>
    <w:rsid w:val="00AC3B42"/>
    <w:rsid w:val="00AC6941"/>
    <w:rsid w:val="00AC6BA2"/>
    <w:rsid w:val="00AC7C39"/>
    <w:rsid w:val="00AD7539"/>
    <w:rsid w:val="00AD798E"/>
    <w:rsid w:val="00AE0EB7"/>
    <w:rsid w:val="00AE1F95"/>
    <w:rsid w:val="00AE3C31"/>
    <w:rsid w:val="00AE4F6D"/>
    <w:rsid w:val="00AE7D85"/>
    <w:rsid w:val="00AF58B0"/>
    <w:rsid w:val="00AF7382"/>
    <w:rsid w:val="00B05511"/>
    <w:rsid w:val="00B05585"/>
    <w:rsid w:val="00B07921"/>
    <w:rsid w:val="00B10DA1"/>
    <w:rsid w:val="00B121CB"/>
    <w:rsid w:val="00B155C5"/>
    <w:rsid w:val="00B2051D"/>
    <w:rsid w:val="00B214EA"/>
    <w:rsid w:val="00B219F2"/>
    <w:rsid w:val="00B2508F"/>
    <w:rsid w:val="00B26963"/>
    <w:rsid w:val="00B26C61"/>
    <w:rsid w:val="00B27E4F"/>
    <w:rsid w:val="00B27F29"/>
    <w:rsid w:val="00B310F6"/>
    <w:rsid w:val="00B33FE1"/>
    <w:rsid w:val="00B41AB1"/>
    <w:rsid w:val="00B44809"/>
    <w:rsid w:val="00B47034"/>
    <w:rsid w:val="00B50C6D"/>
    <w:rsid w:val="00B52C39"/>
    <w:rsid w:val="00B543F2"/>
    <w:rsid w:val="00B55111"/>
    <w:rsid w:val="00B56085"/>
    <w:rsid w:val="00B5702C"/>
    <w:rsid w:val="00B578EE"/>
    <w:rsid w:val="00B62A7A"/>
    <w:rsid w:val="00B64CFD"/>
    <w:rsid w:val="00B714FA"/>
    <w:rsid w:val="00B71B85"/>
    <w:rsid w:val="00B75785"/>
    <w:rsid w:val="00B7650E"/>
    <w:rsid w:val="00B82AE6"/>
    <w:rsid w:val="00B83BA6"/>
    <w:rsid w:val="00B84057"/>
    <w:rsid w:val="00B847AE"/>
    <w:rsid w:val="00B8708C"/>
    <w:rsid w:val="00B914D3"/>
    <w:rsid w:val="00B94DBA"/>
    <w:rsid w:val="00B96F80"/>
    <w:rsid w:val="00BA2468"/>
    <w:rsid w:val="00BA2B6C"/>
    <w:rsid w:val="00BA796A"/>
    <w:rsid w:val="00BB42F4"/>
    <w:rsid w:val="00BC0015"/>
    <w:rsid w:val="00BC01B7"/>
    <w:rsid w:val="00BC2966"/>
    <w:rsid w:val="00BC4C0B"/>
    <w:rsid w:val="00BC6009"/>
    <w:rsid w:val="00BD0E8D"/>
    <w:rsid w:val="00BD4AF8"/>
    <w:rsid w:val="00BE675D"/>
    <w:rsid w:val="00BF1488"/>
    <w:rsid w:val="00BF14CD"/>
    <w:rsid w:val="00BF3770"/>
    <w:rsid w:val="00BF5EB6"/>
    <w:rsid w:val="00BF7AB8"/>
    <w:rsid w:val="00C07195"/>
    <w:rsid w:val="00C07AC4"/>
    <w:rsid w:val="00C22914"/>
    <w:rsid w:val="00C25B15"/>
    <w:rsid w:val="00C338BE"/>
    <w:rsid w:val="00C41420"/>
    <w:rsid w:val="00C446E7"/>
    <w:rsid w:val="00C44FD0"/>
    <w:rsid w:val="00C4760B"/>
    <w:rsid w:val="00C54A8B"/>
    <w:rsid w:val="00C54BA2"/>
    <w:rsid w:val="00C57D99"/>
    <w:rsid w:val="00C6072D"/>
    <w:rsid w:val="00C66426"/>
    <w:rsid w:val="00C71D6B"/>
    <w:rsid w:val="00C735D0"/>
    <w:rsid w:val="00C77815"/>
    <w:rsid w:val="00C77E5B"/>
    <w:rsid w:val="00C846EB"/>
    <w:rsid w:val="00C84C05"/>
    <w:rsid w:val="00C96830"/>
    <w:rsid w:val="00CA05DE"/>
    <w:rsid w:val="00CB3BC2"/>
    <w:rsid w:val="00CC4D7A"/>
    <w:rsid w:val="00CC6291"/>
    <w:rsid w:val="00CC7633"/>
    <w:rsid w:val="00CD0637"/>
    <w:rsid w:val="00CD2A05"/>
    <w:rsid w:val="00CD2B3A"/>
    <w:rsid w:val="00CD486B"/>
    <w:rsid w:val="00CD60A8"/>
    <w:rsid w:val="00CE179E"/>
    <w:rsid w:val="00CF32AB"/>
    <w:rsid w:val="00CF4F7D"/>
    <w:rsid w:val="00D01452"/>
    <w:rsid w:val="00D0278A"/>
    <w:rsid w:val="00D056AE"/>
    <w:rsid w:val="00D134EB"/>
    <w:rsid w:val="00D13B22"/>
    <w:rsid w:val="00D13B9B"/>
    <w:rsid w:val="00D153A2"/>
    <w:rsid w:val="00D17ABC"/>
    <w:rsid w:val="00D17B0E"/>
    <w:rsid w:val="00D22F8A"/>
    <w:rsid w:val="00D23B08"/>
    <w:rsid w:val="00D33D3F"/>
    <w:rsid w:val="00D36A3C"/>
    <w:rsid w:val="00D4174E"/>
    <w:rsid w:val="00D42E71"/>
    <w:rsid w:val="00D467F6"/>
    <w:rsid w:val="00D5085F"/>
    <w:rsid w:val="00D5757A"/>
    <w:rsid w:val="00D57F94"/>
    <w:rsid w:val="00D62718"/>
    <w:rsid w:val="00D63D4F"/>
    <w:rsid w:val="00D67551"/>
    <w:rsid w:val="00D72D27"/>
    <w:rsid w:val="00D734BC"/>
    <w:rsid w:val="00D75C4E"/>
    <w:rsid w:val="00D8056C"/>
    <w:rsid w:val="00D8363F"/>
    <w:rsid w:val="00D86296"/>
    <w:rsid w:val="00D95BEF"/>
    <w:rsid w:val="00DA4820"/>
    <w:rsid w:val="00DA56E6"/>
    <w:rsid w:val="00DB4B52"/>
    <w:rsid w:val="00DC473C"/>
    <w:rsid w:val="00DD0E46"/>
    <w:rsid w:val="00DD467E"/>
    <w:rsid w:val="00DE063B"/>
    <w:rsid w:val="00DE3266"/>
    <w:rsid w:val="00DE642E"/>
    <w:rsid w:val="00DE73B2"/>
    <w:rsid w:val="00DF1B95"/>
    <w:rsid w:val="00DF1CB0"/>
    <w:rsid w:val="00E07EA0"/>
    <w:rsid w:val="00E12E42"/>
    <w:rsid w:val="00E14326"/>
    <w:rsid w:val="00E36D12"/>
    <w:rsid w:val="00E37E5C"/>
    <w:rsid w:val="00E438F7"/>
    <w:rsid w:val="00E4625F"/>
    <w:rsid w:val="00E478EA"/>
    <w:rsid w:val="00E5322A"/>
    <w:rsid w:val="00E60643"/>
    <w:rsid w:val="00E656FB"/>
    <w:rsid w:val="00E76758"/>
    <w:rsid w:val="00E927ED"/>
    <w:rsid w:val="00E979AC"/>
    <w:rsid w:val="00EA282A"/>
    <w:rsid w:val="00EA386C"/>
    <w:rsid w:val="00EA4855"/>
    <w:rsid w:val="00EA72DC"/>
    <w:rsid w:val="00EB0388"/>
    <w:rsid w:val="00EB0718"/>
    <w:rsid w:val="00EC5836"/>
    <w:rsid w:val="00EC6634"/>
    <w:rsid w:val="00EC66C2"/>
    <w:rsid w:val="00EF0376"/>
    <w:rsid w:val="00F00F2D"/>
    <w:rsid w:val="00F0295A"/>
    <w:rsid w:val="00F051A8"/>
    <w:rsid w:val="00F06140"/>
    <w:rsid w:val="00F10997"/>
    <w:rsid w:val="00F12822"/>
    <w:rsid w:val="00F12EED"/>
    <w:rsid w:val="00F141CF"/>
    <w:rsid w:val="00F16F0A"/>
    <w:rsid w:val="00F24D66"/>
    <w:rsid w:val="00F24F2C"/>
    <w:rsid w:val="00F326C2"/>
    <w:rsid w:val="00F336C4"/>
    <w:rsid w:val="00F33AF5"/>
    <w:rsid w:val="00F41A78"/>
    <w:rsid w:val="00F42B5E"/>
    <w:rsid w:val="00F43317"/>
    <w:rsid w:val="00F44496"/>
    <w:rsid w:val="00F51E58"/>
    <w:rsid w:val="00F52B95"/>
    <w:rsid w:val="00F53BC0"/>
    <w:rsid w:val="00F557D5"/>
    <w:rsid w:val="00F57670"/>
    <w:rsid w:val="00F6300D"/>
    <w:rsid w:val="00F65BB3"/>
    <w:rsid w:val="00F73945"/>
    <w:rsid w:val="00F769A3"/>
    <w:rsid w:val="00F82013"/>
    <w:rsid w:val="00F820C2"/>
    <w:rsid w:val="00F97BA7"/>
    <w:rsid w:val="00FA0729"/>
    <w:rsid w:val="00FA0A49"/>
    <w:rsid w:val="00FB3FC8"/>
    <w:rsid w:val="00FB5FA4"/>
    <w:rsid w:val="00FB77E2"/>
    <w:rsid w:val="00FD1FDB"/>
    <w:rsid w:val="00FD45A7"/>
    <w:rsid w:val="00FD551C"/>
    <w:rsid w:val="00FE12A1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4F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E4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F18"/>
  </w:style>
  <w:style w:type="paragraph" w:customStyle="1" w:styleId="1">
    <w:name w:val="Знак1 Знак Знак Знак"/>
    <w:basedOn w:val="a"/>
    <w:rsid w:val="004E4F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E3266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link w:val="2"/>
    <w:rsid w:val="00DE3266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E14326"/>
    <w:pPr>
      <w:ind w:left="720"/>
      <w:contextualSpacing/>
    </w:pPr>
  </w:style>
  <w:style w:type="paragraph" w:styleId="a7">
    <w:name w:val="No Spacing"/>
    <w:qFormat/>
    <w:rsid w:val="006570D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A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0A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rsid w:val="005A4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00699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F12EED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2EED"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1"/>
    <w:rsid w:val="00F52B9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B96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4F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E4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F18"/>
  </w:style>
  <w:style w:type="paragraph" w:customStyle="1" w:styleId="1">
    <w:name w:val="Знак1 Знак Знак Знак"/>
    <w:basedOn w:val="a"/>
    <w:rsid w:val="004E4F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E3266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link w:val="2"/>
    <w:rsid w:val="00DE3266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E14326"/>
    <w:pPr>
      <w:ind w:left="720"/>
      <w:contextualSpacing/>
    </w:pPr>
  </w:style>
  <w:style w:type="paragraph" w:styleId="a7">
    <w:name w:val="No Spacing"/>
    <w:qFormat/>
    <w:rsid w:val="006570D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A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0A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rsid w:val="005A4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00699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F12EED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2EED"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1"/>
    <w:rsid w:val="00F52B9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B9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bratskaya_mogila_voinov_velikoy_otechestvennoy_voyny/18310147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E3CD-F784-4726-A4BD-06FC9768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21</Pages>
  <Words>9580</Words>
  <Characters>54610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2021-05-17T09:51:00Z</cp:lastPrinted>
  <dcterms:created xsi:type="dcterms:W3CDTF">2024-04-24T13:42:00Z</dcterms:created>
  <dcterms:modified xsi:type="dcterms:W3CDTF">2024-04-27T08:41:00Z</dcterms:modified>
</cp:coreProperties>
</file>