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4C1BC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7848729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E31CBF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160A1">
        <w:rPr>
          <w:szCs w:val="24"/>
        </w:rPr>
        <w:t>28</w:t>
      </w:r>
      <w:r w:rsidR="003E1C00">
        <w:rPr>
          <w:szCs w:val="24"/>
        </w:rPr>
        <w:t xml:space="preserve"> </w:t>
      </w:r>
      <w:r w:rsidR="006160A1">
        <w:rPr>
          <w:szCs w:val="24"/>
        </w:rPr>
        <w:t>м</w:t>
      </w:r>
      <w:r w:rsidR="002C7CAA">
        <w:rPr>
          <w:szCs w:val="24"/>
        </w:rPr>
        <w:t>ая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6160A1">
        <w:rPr>
          <w:szCs w:val="24"/>
        </w:rPr>
        <w:t xml:space="preserve">    </w:t>
      </w:r>
      <w:r w:rsidR="00A83F90" w:rsidRPr="00C00C55">
        <w:rPr>
          <w:szCs w:val="24"/>
        </w:rPr>
        <w:t xml:space="preserve">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160A1">
        <w:rPr>
          <w:szCs w:val="24"/>
        </w:rPr>
        <w:t>20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E31CBF">
      <w:pPr>
        <w:rPr>
          <w:szCs w:val="24"/>
        </w:rPr>
      </w:pPr>
    </w:p>
    <w:p w:rsidR="00E31CBF" w:rsidRPr="00E31CBF" w:rsidRDefault="00E31CBF" w:rsidP="00E31CBF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E31CBF" w:rsidRPr="00E31CBF" w:rsidRDefault="00E31CBF" w:rsidP="00E31CBF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160A1" w:rsidRDefault="006160A1" w:rsidP="00E31CBF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E31CBF" w:rsidRPr="00E31CBF" w:rsidRDefault="00E31CBF" w:rsidP="00E31CBF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E31CBF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E31CB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E31CBF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E31CBF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6160A1">
        <w:rPr>
          <w:rFonts w:eastAsia="Times New Roman" w:cs="Times New Roman"/>
          <w:szCs w:val="24"/>
          <w:lang w:eastAsia="ru-RU"/>
        </w:rPr>
        <w:t xml:space="preserve">                  </w:t>
      </w:r>
      <w:r w:rsidRPr="00E31CBF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E31CBF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E31CBF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25.10.2023 № 52,</w:t>
      </w:r>
    </w:p>
    <w:p w:rsidR="00E31CBF" w:rsidRPr="00E31CBF" w:rsidRDefault="00E31CBF" w:rsidP="00E31CBF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E31CBF" w:rsidRPr="00E31CBF" w:rsidRDefault="00E31CBF" w:rsidP="00E31CBF">
      <w:pPr>
        <w:jc w:val="center"/>
        <w:rPr>
          <w:rFonts w:eastAsia="Times New Roman" w:cs="Times New Roman"/>
          <w:szCs w:val="24"/>
          <w:lang w:eastAsia="x-none"/>
        </w:rPr>
      </w:pPr>
      <w:r w:rsidRPr="00E31CB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E31CBF">
        <w:rPr>
          <w:rFonts w:eastAsia="Times New Roman" w:cs="Times New Roman"/>
          <w:szCs w:val="24"/>
          <w:lang w:eastAsia="x-none"/>
        </w:rPr>
        <w:t xml:space="preserve"> ю</w:t>
      </w:r>
      <w:r w:rsidRPr="00E31CBF">
        <w:rPr>
          <w:rFonts w:eastAsia="Times New Roman" w:cs="Times New Roman"/>
          <w:szCs w:val="24"/>
          <w:lang w:val="x-none" w:eastAsia="x-none"/>
        </w:rPr>
        <w:t>:</w:t>
      </w:r>
    </w:p>
    <w:p w:rsidR="00E31CBF" w:rsidRPr="00E31CBF" w:rsidRDefault="00E31CBF" w:rsidP="00E31CBF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E31CBF" w:rsidRPr="00E31CBF" w:rsidRDefault="00E31CBF" w:rsidP="006160A1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1. </w:t>
      </w:r>
      <w:r w:rsidRPr="00E31CBF">
        <w:rPr>
          <w:rFonts w:eastAsia="Times New Roman" w:cs="Times New Roman"/>
          <w:szCs w:val="24"/>
          <w:lang w:eastAsia="ru-RU"/>
        </w:rPr>
        <w:tab/>
      </w:r>
      <w:r w:rsidRPr="00E31CB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E31CBF" w:rsidRPr="00E31CBF" w:rsidRDefault="00E31CBF" w:rsidP="006160A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2. </w:t>
      </w:r>
      <w:r w:rsidR="006160A1">
        <w:rPr>
          <w:rFonts w:eastAsia="Times New Roman" w:cs="Times New Roman"/>
          <w:szCs w:val="24"/>
          <w:lang w:eastAsia="ru-RU"/>
        </w:rPr>
        <w:tab/>
      </w:r>
      <w:r w:rsidRPr="00E31CBF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E31CBF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E31CBF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E31CBF" w:rsidRPr="00E31CBF" w:rsidRDefault="00E31CBF" w:rsidP="006160A1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3. </w:t>
      </w:r>
      <w:r w:rsidR="006160A1">
        <w:rPr>
          <w:rFonts w:eastAsia="Times New Roman" w:cs="Times New Roman"/>
          <w:szCs w:val="24"/>
          <w:lang w:eastAsia="ru-RU"/>
        </w:rPr>
        <w:tab/>
      </w:r>
      <w:r w:rsidRPr="00E31CBF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 лицом, уполномоченным на подписание протокола общественных обсуждений и заключения </w:t>
      </w:r>
      <w:r w:rsidR="006160A1">
        <w:rPr>
          <w:rFonts w:eastAsia="Times New Roman" w:cs="Times New Roman"/>
          <w:szCs w:val="24"/>
          <w:lang w:eastAsia="ru-RU"/>
        </w:rPr>
        <w:t xml:space="preserve">               </w:t>
      </w:r>
      <w:r w:rsidRPr="00E31CBF">
        <w:rPr>
          <w:rFonts w:eastAsia="Times New Roman" w:cs="Times New Roman"/>
          <w:szCs w:val="24"/>
          <w:lang w:eastAsia="ru-RU"/>
        </w:rPr>
        <w:t>о результатах общественных обсуждений</w:t>
      </w:r>
      <w:r w:rsidR="006160A1">
        <w:rPr>
          <w:rFonts w:eastAsia="Times New Roman" w:cs="Times New Roman"/>
          <w:szCs w:val="24"/>
          <w:lang w:eastAsia="ru-RU"/>
        </w:rPr>
        <w:t>,</w:t>
      </w:r>
      <w:r w:rsidRPr="00E31CBF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E31CBF" w:rsidRPr="00E31CBF" w:rsidRDefault="00E31CBF" w:rsidP="006160A1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4. </w:t>
      </w:r>
      <w:r w:rsidR="006160A1">
        <w:rPr>
          <w:rFonts w:eastAsia="Times New Roman" w:cs="Times New Roman"/>
          <w:szCs w:val="24"/>
          <w:lang w:eastAsia="ru-RU"/>
        </w:rPr>
        <w:tab/>
      </w:r>
      <w:r w:rsidRPr="00E31CBF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6160A1">
        <w:rPr>
          <w:rFonts w:eastAsia="Times New Roman" w:cs="Times New Roman"/>
          <w:szCs w:val="24"/>
          <w:lang w:eastAsia="ru-RU"/>
        </w:rPr>
        <w:t xml:space="preserve">              </w:t>
      </w:r>
      <w:r w:rsidRPr="00E31CBF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E31CBF" w:rsidRPr="00E31CBF" w:rsidRDefault="00E31CBF" w:rsidP="006160A1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5. </w:t>
      </w:r>
      <w:r w:rsidR="006160A1">
        <w:rPr>
          <w:rFonts w:eastAsia="Times New Roman" w:cs="Times New Roman"/>
          <w:szCs w:val="24"/>
          <w:lang w:eastAsia="ru-RU"/>
        </w:rPr>
        <w:tab/>
      </w:r>
      <w:r w:rsidRPr="00E31CBF">
        <w:rPr>
          <w:rFonts w:eastAsia="Times New Roman" w:cs="Times New Roman"/>
          <w:szCs w:val="24"/>
          <w:lang w:eastAsia="ru-RU"/>
        </w:rPr>
        <w:t xml:space="preserve">Разместить 04.06.2024 проект, подлежащий рассмотрению на публичных слушаниях, на официальном сайте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E31CBF" w:rsidRPr="00E31CBF" w:rsidRDefault="00E31CBF" w:rsidP="006160A1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>6.</w:t>
      </w:r>
      <w:r w:rsidR="006160A1">
        <w:rPr>
          <w:rFonts w:eastAsia="Times New Roman" w:cs="Times New Roman"/>
          <w:szCs w:val="24"/>
          <w:lang w:eastAsia="ru-RU"/>
        </w:rPr>
        <w:tab/>
      </w:r>
      <w:r w:rsidRPr="00E31CBF">
        <w:rPr>
          <w:rFonts w:eastAsia="Times New Roman" w:cs="Times New Roman"/>
          <w:szCs w:val="24"/>
          <w:lang w:eastAsia="ru-RU"/>
        </w:rPr>
        <w:t>Изготовить 18.06.2024 протокол  и заключение публичных слушаний.</w:t>
      </w:r>
    </w:p>
    <w:p w:rsidR="00E31CBF" w:rsidRPr="00E31CBF" w:rsidRDefault="00E31CBF" w:rsidP="006160A1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7. </w:t>
      </w:r>
      <w:r w:rsidR="006160A1">
        <w:rPr>
          <w:rFonts w:eastAsia="Times New Roman" w:cs="Times New Roman"/>
          <w:szCs w:val="24"/>
          <w:lang w:eastAsia="ru-RU"/>
        </w:rPr>
        <w:tab/>
      </w:r>
      <w:r w:rsidRPr="00E31CBF">
        <w:rPr>
          <w:rFonts w:eastAsia="Times New Roman" w:cs="Times New Roman"/>
          <w:szCs w:val="24"/>
          <w:lang w:eastAsia="ru-RU"/>
        </w:rPr>
        <w:t xml:space="preserve">Разместить 18.06.2024 на официальном сайте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E31CBF" w:rsidP="006160A1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8. </w:t>
      </w:r>
      <w:r w:rsidRPr="00E31CB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E31CBF" w:rsidRDefault="00E31CBF" w:rsidP="00E31CBF">
      <w:pPr>
        <w:pStyle w:val="a3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E31CBF" w:rsidRDefault="00E31CBF" w:rsidP="00E31CBF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E31CBF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E31CBF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E31CBF">
      <w:pPr>
        <w:pStyle w:val="a3"/>
        <w:ind w:left="0"/>
        <w:jc w:val="both"/>
        <w:rPr>
          <w:szCs w:val="24"/>
        </w:rPr>
      </w:pPr>
    </w:p>
    <w:p w:rsidR="006160A1" w:rsidRDefault="006160A1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31CBF" w:rsidRDefault="00E31CBF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E31CB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160A1" w:rsidRPr="00E31CBF" w:rsidRDefault="006160A1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31CBF" w:rsidRPr="00E31CBF" w:rsidRDefault="00E31CBF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>УТВЕРЖДЕНО</w:t>
      </w:r>
    </w:p>
    <w:p w:rsidR="006160A1" w:rsidRDefault="006160A1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="00E31CBF" w:rsidRPr="00E31CBF">
        <w:rPr>
          <w:rFonts w:eastAsia="Times New Roman" w:cs="Times New Roman"/>
          <w:szCs w:val="24"/>
          <w:lang w:eastAsia="ru-RU"/>
        </w:rPr>
        <w:t>остановлением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E31CBF" w:rsidRPr="00E31CBF">
        <w:rPr>
          <w:rFonts w:eastAsia="Times New Roman" w:cs="Times New Roman"/>
          <w:szCs w:val="24"/>
          <w:lang w:eastAsia="ru-RU"/>
        </w:rPr>
        <w:t xml:space="preserve">главы </w:t>
      </w:r>
    </w:p>
    <w:p w:rsidR="006160A1" w:rsidRDefault="00E31CBF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E31CBF" w:rsidRPr="00E31CBF" w:rsidRDefault="00E31CBF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E31CBF" w:rsidRPr="00E31CBF" w:rsidRDefault="00E31CBF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>от 28</w:t>
      </w:r>
      <w:r w:rsidR="006160A1">
        <w:rPr>
          <w:rFonts w:eastAsia="Times New Roman" w:cs="Times New Roman"/>
          <w:szCs w:val="24"/>
          <w:lang w:eastAsia="ru-RU"/>
        </w:rPr>
        <w:t>.05.</w:t>
      </w:r>
      <w:r w:rsidRPr="00E31CBF">
        <w:rPr>
          <w:rFonts w:eastAsia="Times New Roman" w:cs="Times New Roman"/>
          <w:szCs w:val="24"/>
          <w:lang w:eastAsia="ru-RU"/>
        </w:rPr>
        <w:t>2024 № 20</w:t>
      </w:r>
    </w:p>
    <w:p w:rsidR="00E31CBF" w:rsidRPr="00E31CBF" w:rsidRDefault="00E31CBF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31CBF" w:rsidRPr="00E31CBF" w:rsidRDefault="00E31CBF" w:rsidP="00E31C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31CBF" w:rsidRPr="00E31CBF" w:rsidRDefault="00E31CBF" w:rsidP="00E31CBF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E31CB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E31CBF" w:rsidRPr="00E31CBF" w:rsidRDefault="00E31CBF" w:rsidP="00E31CB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E31CBF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многоквартирными жилыми домами, расположенными по адресу: Российская Федерация, Республика Карелия,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E31CBF">
        <w:rPr>
          <w:rFonts w:eastAsia="Times New Roman" w:cs="Times New Roman"/>
          <w:szCs w:val="24"/>
          <w:lang w:eastAsia="ru-RU"/>
        </w:rPr>
        <w:t>Коткозерское</w:t>
      </w:r>
      <w:proofErr w:type="spellEnd"/>
      <w:r w:rsidRPr="00E31CBF">
        <w:rPr>
          <w:rFonts w:eastAsia="Times New Roman" w:cs="Times New Roman"/>
          <w:szCs w:val="24"/>
          <w:lang w:eastAsia="ru-RU"/>
        </w:rPr>
        <w:t xml:space="preserve"> сельское поселение, п. Черная Речка, кадастровый квартал 10:14:0040301.</w:t>
      </w:r>
    </w:p>
    <w:p w:rsidR="00E31CBF" w:rsidRPr="00E31CBF" w:rsidRDefault="00E31CBF" w:rsidP="00E31CB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31CBF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E31CBF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E31CBF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E31CBF" w:rsidRPr="00E31CBF" w:rsidRDefault="00E31CBF" w:rsidP="00E31CB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31CBF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E31CBF" w:rsidRPr="00E31CBF" w:rsidRDefault="00E31CBF" w:rsidP="00E31CB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31CBF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E31CBF" w:rsidRPr="00E31CBF" w:rsidTr="006160A1">
        <w:trPr>
          <w:trHeight w:val="15"/>
        </w:trPr>
        <w:tc>
          <w:tcPr>
            <w:tcW w:w="697" w:type="dxa"/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7" w:type="dxa"/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Черная Речка, кадастровый квартал 10:14:0040301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Черная Речка, кадастровый квартал 10:14:0040301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с 04.06.2024 по 18.06.2024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район,  п. Черная Речка, кадастровый квартал 10:14:0040301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администрации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Королёва Н.А., тел.: +79643178108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31CB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национального </w:t>
            </w:r>
            <w:r w:rsidRPr="00E31CBF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с 04.06.2024 по 18.06.2024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с 04.06.2024 по 13.06.2024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E31CB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>. 207, тел.: +79643178108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</w:t>
            </w:r>
            <w:r w:rsidRPr="00E31CBF">
              <w:rPr>
                <w:rFonts w:eastAsia="Times New Roman" w:cs="Times New Roman"/>
                <w:szCs w:val="24"/>
                <w:lang w:eastAsia="ru-RU"/>
              </w:rPr>
              <w:lastRenderedPageBreak/>
              <w:t>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18.06.2024 в 11.00,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район,  п. Черная Речка, д. 1</w:t>
            </w:r>
          </w:p>
        </w:tc>
      </w:tr>
      <w:tr w:rsidR="00E31CBF" w:rsidRPr="00E31CBF" w:rsidTr="006160A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1CBF" w:rsidRPr="00E31CBF" w:rsidRDefault="00E31CBF" w:rsidP="00E31C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18.06.2024 в 11.00, </w:t>
            </w:r>
            <w:proofErr w:type="spellStart"/>
            <w:r w:rsidRPr="00E31CBF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E31CBF">
              <w:rPr>
                <w:rFonts w:eastAsia="Times New Roman" w:cs="Times New Roman"/>
                <w:szCs w:val="24"/>
                <w:lang w:eastAsia="ru-RU"/>
              </w:rPr>
              <w:t xml:space="preserve"> район,  п. Черная Речка, д. 1</w:t>
            </w:r>
          </w:p>
        </w:tc>
      </w:tr>
    </w:tbl>
    <w:p w:rsidR="00C00C55" w:rsidRPr="00C00C55" w:rsidRDefault="003E1C00" w:rsidP="00E31CBF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CB" w:rsidRDefault="004C1BCB" w:rsidP="006160A1">
      <w:r>
        <w:separator/>
      </w:r>
    </w:p>
  </w:endnote>
  <w:endnote w:type="continuationSeparator" w:id="0">
    <w:p w:rsidR="004C1BCB" w:rsidRDefault="004C1BCB" w:rsidP="0061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CB" w:rsidRDefault="004C1BCB" w:rsidP="006160A1">
      <w:r>
        <w:separator/>
      </w:r>
    </w:p>
  </w:footnote>
  <w:footnote w:type="continuationSeparator" w:id="0">
    <w:p w:rsidR="004C1BCB" w:rsidRDefault="004C1BCB" w:rsidP="00616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111034"/>
      <w:docPartObj>
        <w:docPartGallery w:val="Page Numbers (Top of Page)"/>
        <w:docPartUnique/>
      </w:docPartObj>
    </w:sdtPr>
    <w:sdtContent>
      <w:p w:rsidR="006160A1" w:rsidRDefault="006160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160A1" w:rsidRDefault="006160A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1BCB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0A1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1CBF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31CB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60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60A1"/>
  </w:style>
  <w:style w:type="paragraph" w:styleId="a7">
    <w:name w:val="footer"/>
    <w:basedOn w:val="a"/>
    <w:link w:val="a8"/>
    <w:uiPriority w:val="99"/>
    <w:unhideWhenUsed/>
    <w:rsid w:val="006160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31CB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60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60A1"/>
  </w:style>
  <w:style w:type="paragraph" w:styleId="a7">
    <w:name w:val="footer"/>
    <w:basedOn w:val="a"/>
    <w:link w:val="a8"/>
    <w:uiPriority w:val="99"/>
    <w:unhideWhenUsed/>
    <w:rsid w:val="006160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2024-05-29T08:29:00Z</dcterms:created>
  <dcterms:modified xsi:type="dcterms:W3CDTF">2024-05-29T08:29:00Z</dcterms:modified>
</cp:coreProperties>
</file>