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B4" w:rsidRDefault="001D45B4" w:rsidP="001D45B4">
      <w:pPr>
        <w:pStyle w:val="ConsPlusNonformat"/>
        <w:jc w:val="both"/>
      </w:pPr>
      <w:r>
        <w:t xml:space="preserve">       </w:t>
      </w:r>
      <w:bookmarkStart w:id="0" w:name="_GoBack"/>
      <w:bookmarkEnd w:id="0"/>
      <w:r>
        <w:t xml:space="preserve">                         Информация</w:t>
      </w:r>
    </w:p>
    <w:p w:rsidR="001D45B4" w:rsidRDefault="001D45B4" w:rsidP="001D45B4">
      <w:pPr>
        <w:pStyle w:val="ConsPlusNonformat"/>
        <w:jc w:val="both"/>
      </w:pPr>
      <w:r>
        <w:t xml:space="preserve">               о торговых объектах хозяйствующего субъекта,</w:t>
      </w:r>
    </w:p>
    <w:p w:rsidR="001D45B4" w:rsidRDefault="001D45B4" w:rsidP="001D45B4">
      <w:pPr>
        <w:pStyle w:val="ConsPlusNonformat"/>
        <w:jc w:val="both"/>
      </w:pPr>
      <w:r>
        <w:t xml:space="preserve">           </w:t>
      </w:r>
      <w:proofErr w:type="gramStart"/>
      <w:r>
        <w:t>осуществляющего</w:t>
      </w:r>
      <w:proofErr w:type="gramEnd"/>
      <w:r>
        <w:t xml:space="preserve"> торговую деятельность, представляемая</w:t>
      </w:r>
    </w:p>
    <w:p w:rsidR="001D45B4" w:rsidRDefault="001D45B4" w:rsidP="001D45B4">
      <w:pPr>
        <w:pStyle w:val="ConsPlusNonformat"/>
        <w:jc w:val="both"/>
      </w:pPr>
      <w:r>
        <w:t xml:space="preserve">                      для внесения в торговый реестр</w:t>
      </w:r>
    </w:p>
    <w:p w:rsidR="001D45B4" w:rsidRDefault="001D45B4" w:rsidP="001D45B4">
      <w:pPr>
        <w:pStyle w:val="ConsPlusNonformat"/>
        <w:jc w:val="both"/>
      </w:pPr>
    </w:p>
    <w:p w:rsidR="001D45B4" w:rsidRDefault="001D45B4" w:rsidP="001D45B4">
      <w:pPr>
        <w:pStyle w:val="ConsPlusNonformat"/>
        <w:jc w:val="both"/>
      </w:pPr>
      <w:r>
        <w:t xml:space="preserve">      ______________________________________________________________,</w:t>
      </w:r>
    </w:p>
    <w:p w:rsidR="001D45B4" w:rsidRDefault="001D45B4" w:rsidP="001D45B4">
      <w:pPr>
        <w:pStyle w:val="ConsPlusNonformat"/>
        <w:jc w:val="both"/>
      </w:pPr>
      <w:r>
        <w:t xml:space="preserve">         </w:t>
      </w:r>
      <w:proofErr w:type="gramStart"/>
      <w:r>
        <w:t>(наименование хозяйствующего субъекта: юридического лица,</w:t>
      </w:r>
      <w:proofErr w:type="gramEnd"/>
    </w:p>
    <w:p w:rsidR="001D45B4" w:rsidRDefault="001D45B4" w:rsidP="001D45B4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1D45B4" w:rsidRDefault="001D45B4" w:rsidP="001D45B4">
      <w:pPr>
        <w:pStyle w:val="ConsPlusNonformat"/>
        <w:jc w:val="both"/>
      </w:pPr>
    </w:p>
    <w:p w:rsidR="001D45B4" w:rsidRDefault="001D45B4" w:rsidP="001D45B4">
      <w:pPr>
        <w:pStyle w:val="ConsPlusNonformat"/>
        <w:jc w:val="both"/>
      </w:pPr>
      <w:r>
        <w:t>2.1. Наименование торгового объекта _______________________________________</w:t>
      </w:r>
    </w:p>
    <w:p w:rsidR="001D45B4" w:rsidRDefault="001D45B4" w:rsidP="001D45B4">
      <w:pPr>
        <w:pStyle w:val="ConsPlusNonformat"/>
        <w:jc w:val="both"/>
      </w:pPr>
      <w:r>
        <w:t>___________________________________________________________________________</w:t>
      </w:r>
    </w:p>
    <w:p w:rsidR="001D45B4" w:rsidRDefault="001D45B4" w:rsidP="001D45B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760"/>
        <w:gridCol w:w="2400"/>
      </w:tblGrid>
      <w:tr w:rsidR="001D45B4" w:rsidTr="00973A52">
        <w:trPr>
          <w:trHeight w:val="246"/>
        </w:trPr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  <w:tc>
          <w:tcPr>
            <w:tcW w:w="5760" w:type="dxa"/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Код ОКПО, идентификационный код               </w:t>
            </w:r>
          </w:p>
          <w:p w:rsidR="001D45B4" w:rsidRDefault="001D45B4" w:rsidP="00973A52">
            <w:pPr>
              <w:pStyle w:val="ConsPlusNonformat"/>
              <w:jc w:val="both"/>
            </w:pPr>
            <w:r>
              <w:t xml:space="preserve">территориально-обособленного структурного     </w:t>
            </w:r>
          </w:p>
          <w:p w:rsidR="001D45B4" w:rsidRDefault="001D45B4" w:rsidP="00973A52">
            <w:pPr>
              <w:pStyle w:val="ConsPlusNonformat"/>
              <w:jc w:val="both"/>
            </w:pPr>
            <w:r>
              <w:t xml:space="preserve">подразделения                                 </w:t>
            </w:r>
          </w:p>
        </w:tc>
        <w:tc>
          <w:tcPr>
            <w:tcW w:w="2400" w:type="dxa"/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</w:tbl>
    <w:p w:rsidR="001D45B4" w:rsidRDefault="001D45B4" w:rsidP="001D45B4">
      <w:pPr>
        <w:pStyle w:val="ConsPlusNormal"/>
        <w:jc w:val="both"/>
      </w:pPr>
    </w:p>
    <w:p w:rsidR="001D45B4" w:rsidRDefault="001D45B4" w:rsidP="001D45B4">
      <w:pPr>
        <w:pStyle w:val="ConsPlusNonformat"/>
        <w:jc w:val="both"/>
      </w:pPr>
      <w:r>
        <w:t>2.2. Фактический адрес ____________________________________________________</w:t>
      </w:r>
    </w:p>
    <w:p w:rsidR="001D45B4" w:rsidRDefault="001D45B4" w:rsidP="001D45B4">
      <w:pPr>
        <w:pStyle w:val="ConsPlusNonformat"/>
        <w:jc w:val="both"/>
      </w:pPr>
      <w:r>
        <w:t>___________________________________________________________________________</w:t>
      </w:r>
    </w:p>
    <w:p w:rsidR="001D45B4" w:rsidRDefault="001D45B4" w:rsidP="001D45B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2040"/>
        <w:gridCol w:w="1320"/>
      </w:tblGrid>
      <w:tr w:rsidR="001D45B4" w:rsidTr="00973A52">
        <w:trPr>
          <w:trHeight w:val="246"/>
        </w:trPr>
        <w:tc>
          <w:tcPr>
            <w:tcW w:w="4800" w:type="dxa"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  <w:tc>
          <w:tcPr>
            <w:tcW w:w="2040" w:type="dxa"/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Код по ОКТМО   </w:t>
            </w:r>
          </w:p>
        </w:tc>
        <w:tc>
          <w:tcPr>
            <w:tcW w:w="1320" w:type="dxa"/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</w:tbl>
    <w:p w:rsidR="001D45B4" w:rsidRDefault="001D45B4" w:rsidP="001D45B4">
      <w:pPr>
        <w:pStyle w:val="ConsPlusNormal"/>
        <w:jc w:val="both"/>
      </w:pPr>
    </w:p>
    <w:p w:rsidR="001D45B4" w:rsidRDefault="001D45B4" w:rsidP="001D45B4">
      <w:pPr>
        <w:pStyle w:val="ConsPlusNonformat"/>
        <w:jc w:val="both"/>
      </w:pPr>
      <w:r>
        <w:t>2.3. Телефон, факс ________________________________________________________</w:t>
      </w:r>
    </w:p>
    <w:p w:rsidR="001D45B4" w:rsidRDefault="001D45B4" w:rsidP="001D45B4">
      <w:pPr>
        <w:pStyle w:val="ConsPlusNonformat"/>
        <w:jc w:val="both"/>
      </w:pPr>
    </w:p>
    <w:p w:rsidR="001D45B4" w:rsidRDefault="001D45B4" w:rsidP="001D45B4">
      <w:pPr>
        <w:pStyle w:val="ConsPlusNonformat"/>
        <w:jc w:val="both"/>
      </w:pPr>
      <w:r>
        <w:t>2.4. Основной вид деятельности ____________________________________________</w:t>
      </w:r>
    </w:p>
    <w:p w:rsidR="001D45B4" w:rsidRDefault="001D45B4" w:rsidP="001D45B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2040"/>
        <w:gridCol w:w="1320"/>
      </w:tblGrid>
      <w:tr w:rsidR="001D45B4" w:rsidTr="00973A52">
        <w:trPr>
          <w:trHeight w:val="246"/>
        </w:trPr>
        <w:tc>
          <w:tcPr>
            <w:tcW w:w="4800" w:type="dxa"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  <w:tc>
          <w:tcPr>
            <w:tcW w:w="2040" w:type="dxa"/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Код по </w:t>
            </w:r>
            <w:hyperlink r:id="rId7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1320" w:type="dxa"/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</w:tbl>
    <w:p w:rsidR="001D45B4" w:rsidRDefault="001D45B4" w:rsidP="001D45B4">
      <w:pPr>
        <w:pStyle w:val="ConsPlusNormal"/>
        <w:jc w:val="both"/>
      </w:pPr>
    </w:p>
    <w:p w:rsidR="001D45B4" w:rsidRDefault="001D45B4" w:rsidP="001D45B4">
      <w:pPr>
        <w:pStyle w:val="ConsPlusNonformat"/>
        <w:jc w:val="both"/>
      </w:pPr>
      <w:r>
        <w:t>2.5. Тип торгового объекта</w:t>
      </w:r>
    </w:p>
    <w:p w:rsidR="001D45B4" w:rsidRDefault="001D45B4" w:rsidP="001D45B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2040"/>
        <w:gridCol w:w="1320"/>
      </w:tblGrid>
      <w:tr w:rsidR="001D45B4" w:rsidTr="00973A52">
        <w:trPr>
          <w:trHeight w:val="246"/>
        </w:trPr>
        <w:tc>
          <w:tcPr>
            <w:tcW w:w="4800" w:type="dxa"/>
            <w:vMerge w:val="restart"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  <w:tc>
          <w:tcPr>
            <w:tcW w:w="2040" w:type="dxa"/>
          </w:tcPr>
          <w:p w:rsidR="001D45B4" w:rsidRDefault="001D45B4" w:rsidP="00973A52">
            <w:pPr>
              <w:pStyle w:val="ConsPlusNonformat"/>
              <w:jc w:val="both"/>
            </w:pPr>
          </w:p>
        </w:tc>
        <w:tc>
          <w:tcPr>
            <w:tcW w:w="1320" w:type="dxa"/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 Отметка </w:t>
            </w:r>
          </w:p>
        </w:tc>
      </w:tr>
      <w:tr w:rsidR="001D45B4" w:rsidTr="00973A52">
        <w:tc>
          <w:tcPr>
            <w:tcW w:w="468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204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Стационарный   </w:t>
            </w:r>
          </w:p>
          <w:p w:rsidR="001D45B4" w:rsidRDefault="001D45B4" w:rsidP="00973A52">
            <w:pPr>
              <w:pStyle w:val="ConsPlusNonformat"/>
              <w:jc w:val="both"/>
            </w:pPr>
            <w:r>
              <w:t>торговый объект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468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204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Нестационарный </w:t>
            </w:r>
          </w:p>
          <w:p w:rsidR="001D45B4" w:rsidRDefault="001D45B4" w:rsidP="00973A52">
            <w:pPr>
              <w:pStyle w:val="ConsPlusNonformat"/>
              <w:jc w:val="both"/>
            </w:pPr>
            <w:r>
              <w:t>торговый объект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</w:tbl>
    <w:p w:rsidR="001D45B4" w:rsidRDefault="001D45B4" w:rsidP="001D45B4">
      <w:pPr>
        <w:pStyle w:val="ConsPlusNormal"/>
        <w:jc w:val="both"/>
      </w:pPr>
    </w:p>
    <w:p w:rsidR="001D45B4" w:rsidRDefault="001D45B4" w:rsidP="001D45B4">
      <w:pPr>
        <w:pStyle w:val="ConsPlusNonformat"/>
        <w:jc w:val="both"/>
      </w:pPr>
      <w:r>
        <w:t>2.6. Вид торгового объекта</w:t>
      </w:r>
    </w:p>
    <w:p w:rsidR="001D45B4" w:rsidRDefault="001D45B4" w:rsidP="001D45B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5160"/>
        <w:gridCol w:w="1320"/>
      </w:tblGrid>
      <w:tr w:rsidR="001D45B4" w:rsidTr="00973A52">
        <w:trPr>
          <w:trHeight w:val="246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  <w:tc>
          <w:tcPr>
            <w:tcW w:w="5160" w:type="dxa"/>
          </w:tcPr>
          <w:p w:rsidR="001D45B4" w:rsidRDefault="001D45B4" w:rsidP="00973A52">
            <w:pPr>
              <w:pStyle w:val="ConsPlusNonformat"/>
              <w:jc w:val="both"/>
            </w:pPr>
          </w:p>
        </w:tc>
        <w:tc>
          <w:tcPr>
            <w:tcW w:w="1320" w:type="dxa"/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 Отметка </w:t>
            </w: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Универсальный магазин, в </w:t>
            </w:r>
            <w:proofErr w:type="spellStart"/>
            <w:r>
              <w:t>т.ч</w:t>
            </w:r>
            <w:proofErr w:type="spellEnd"/>
            <w:r>
              <w:t xml:space="preserve">.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гипермаркет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универмаг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универмаг "Детский мир"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магазин-склад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супермаркет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универсам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гастроном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товары повседневного спроса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другое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Специализированный                       </w:t>
            </w:r>
          </w:p>
          <w:p w:rsidR="001D45B4" w:rsidRDefault="001D45B4" w:rsidP="00973A52">
            <w:pPr>
              <w:pStyle w:val="ConsPlusNonformat"/>
              <w:jc w:val="both"/>
            </w:pPr>
            <w:r>
              <w:t xml:space="preserve">продовольственный магазин, в </w:t>
            </w:r>
            <w:proofErr w:type="spellStart"/>
            <w:r>
              <w:t>т.ч</w:t>
            </w:r>
            <w:proofErr w:type="spellEnd"/>
            <w:r>
              <w:t xml:space="preserve">.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"Рыба"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"Мясо"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"Колбасы"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"Алкогольные напитки и минеральные воды"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другое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Специализированный непродовольственный   </w:t>
            </w:r>
          </w:p>
          <w:p w:rsidR="001D45B4" w:rsidRDefault="001D45B4" w:rsidP="00973A52">
            <w:pPr>
              <w:pStyle w:val="ConsPlusNonformat"/>
              <w:jc w:val="both"/>
            </w:pPr>
            <w:r>
              <w:t xml:space="preserve">магазин, в </w:t>
            </w:r>
            <w:proofErr w:type="spellStart"/>
            <w:r>
              <w:t>т.ч</w:t>
            </w:r>
            <w:proofErr w:type="spellEnd"/>
            <w:r>
              <w:t xml:space="preserve">.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"Мебель"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>"</w:t>
            </w:r>
            <w:proofErr w:type="spellStart"/>
            <w:r>
              <w:t>Хозтовары</w:t>
            </w:r>
            <w:proofErr w:type="spellEnd"/>
            <w:r>
              <w:t xml:space="preserve">"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"Электротовары"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"Одежда"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"Обувь"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"Ткани"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"Книги"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другое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Неспециализированный продовольственный   </w:t>
            </w:r>
          </w:p>
          <w:p w:rsidR="001D45B4" w:rsidRDefault="001D45B4" w:rsidP="00973A52">
            <w:pPr>
              <w:pStyle w:val="ConsPlusNonformat"/>
              <w:jc w:val="both"/>
            </w:pPr>
            <w:r>
              <w:t xml:space="preserve">магазин, в </w:t>
            </w:r>
            <w:proofErr w:type="spellStart"/>
            <w:r>
              <w:t>т.ч</w:t>
            </w:r>
            <w:proofErr w:type="spellEnd"/>
            <w:r>
              <w:t xml:space="preserve">.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продукты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минимаркет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другое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Неспециализированный непродовольственный </w:t>
            </w:r>
          </w:p>
          <w:p w:rsidR="001D45B4" w:rsidRDefault="001D45B4" w:rsidP="00973A52">
            <w:pPr>
              <w:pStyle w:val="ConsPlusNonformat"/>
              <w:jc w:val="both"/>
            </w:pPr>
            <w:r>
              <w:t xml:space="preserve">магазин, в </w:t>
            </w:r>
            <w:proofErr w:type="spellStart"/>
            <w:r>
              <w:t>т.ч</w:t>
            </w:r>
            <w:proofErr w:type="spellEnd"/>
            <w:r>
              <w:t xml:space="preserve">.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Дом торговли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Все для дома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Товары для детей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Товары для женщин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Промтовары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Комиссионный магазин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Другое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Неспециализированные магазины </w:t>
            </w:r>
            <w:proofErr w:type="gramStart"/>
            <w:r>
              <w:t>со</w:t>
            </w:r>
            <w:proofErr w:type="gramEnd"/>
            <w:r>
              <w:t xml:space="preserve">         </w:t>
            </w:r>
          </w:p>
          <w:p w:rsidR="001D45B4" w:rsidRDefault="001D45B4" w:rsidP="00973A52">
            <w:pPr>
              <w:pStyle w:val="ConsPlusNonformat"/>
              <w:jc w:val="both"/>
            </w:pPr>
            <w:r>
              <w:t xml:space="preserve">смешанным ассортиментом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Иные объекты, в </w:t>
            </w:r>
            <w:proofErr w:type="spellStart"/>
            <w:r>
              <w:t>т.ч</w:t>
            </w:r>
            <w:proofErr w:type="spellEnd"/>
            <w:r>
              <w:t xml:space="preserve">.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Павильон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Палатка (киоск)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Автозаправочная станция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"Аптеки и аптечные магазины"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  <w:r>
              <w:t xml:space="preserve">Аптечные киоски и пункты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  <w:tr w:rsidR="001D45B4" w:rsidTr="00973A52"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1D45B4" w:rsidRDefault="001D45B4" w:rsidP="00973A52">
            <w:pPr>
              <w:pStyle w:val="ConsPlusNormal"/>
            </w:pPr>
          </w:p>
        </w:tc>
        <w:tc>
          <w:tcPr>
            <w:tcW w:w="516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1D45B4" w:rsidRDefault="001D45B4" w:rsidP="00973A52">
            <w:pPr>
              <w:pStyle w:val="ConsPlusNonformat"/>
              <w:jc w:val="both"/>
            </w:pPr>
          </w:p>
        </w:tc>
      </w:tr>
    </w:tbl>
    <w:p w:rsidR="001D45B4" w:rsidRDefault="001D45B4" w:rsidP="001D45B4">
      <w:pPr>
        <w:pStyle w:val="ConsPlusNormal"/>
        <w:jc w:val="both"/>
      </w:pPr>
    </w:p>
    <w:p w:rsidR="001D45B4" w:rsidRDefault="001D45B4" w:rsidP="001D45B4">
      <w:pPr>
        <w:pStyle w:val="ConsPlusNonformat"/>
        <w:jc w:val="both"/>
      </w:pPr>
      <w:r>
        <w:t>2.7. Основные показатели</w:t>
      </w:r>
    </w:p>
    <w:p w:rsidR="001D45B4" w:rsidRDefault="001D45B4" w:rsidP="001D45B4">
      <w:pPr>
        <w:pStyle w:val="ConsPlusNormal"/>
        <w:jc w:val="both"/>
      </w:pPr>
    </w:p>
    <w:p w:rsidR="001D45B4" w:rsidRDefault="001D45B4" w:rsidP="001D45B4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┌───────────────────────────────────────────────────┬─────────────────────┐</w:t>
      </w:r>
    </w:p>
    <w:p w:rsidR="001D45B4" w:rsidRDefault="001D45B4" w:rsidP="001D45B4">
      <w:pPr>
        <w:pStyle w:val="ConsPlusCell"/>
        <w:jc w:val="both"/>
      </w:pPr>
      <w:r>
        <w:t>│              Наименование показателя              │ Значение показателя │</w:t>
      </w:r>
    </w:p>
    <w:p w:rsidR="001D45B4" w:rsidRDefault="001D45B4" w:rsidP="001D45B4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1D45B4" w:rsidRDefault="001D45B4" w:rsidP="001D45B4">
      <w:pPr>
        <w:pStyle w:val="ConsPlusCell"/>
        <w:jc w:val="both"/>
      </w:pPr>
      <w:r>
        <w:t>│Общая площадь (кв. м)                              │                     │</w:t>
      </w:r>
    </w:p>
    <w:p w:rsidR="001D45B4" w:rsidRDefault="001D45B4" w:rsidP="001D45B4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1D45B4" w:rsidRDefault="001D45B4" w:rsidP="001D45B4">
      <w:pPr>
        <w:pStyle w:val="ConsPlusCell"/>
        <w:jc w:val="both"/>
      </w:pPr>
      <w:r>
        <w:t>│в том числе: на праве собственности (кв. м)        │                     │</w:t>
      </w:r>
    </w:p>
    <w:p w:rsidR="001D45B4" w:rsidRDefault="001D45B4" w:rsidP="001D45B4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1D45B4" w:rsidRDefault="001D45B4" w:rsidP="001D45B4">
      <w:pPr>
        <w:pStyle w:val="ConsPlusCell"/>
        <w:jc w:val="both"/>
      </w:pPr>
      <w:r>
        <w:t xml:space="preserve">│   иное законное основание, в </w:t>
      </w:r>
      <w:proofErr w:type="spellStart"/>
      <w:r>
        <w:t>т.ч</w:t>
      </w:r>
      <w:proofErr w:type="spellEnd"/>
      <w:r>
        <w:t>. аренда (кв. м)  │                     │</w:t>
      </w:r>
    </w:p>
    <w:p w:rsidR="001D45B4" w:rsidRDefault="001D45B4" w:rsidP="001D45B4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1D45B4" w:rsidRDefault="001D45B4" w:rsidP="001D45B4">
      <w:pPr>
        <w:pStyle w:val="ConsPlusCell"/>
        <w:jc w:val="both"/>
      </w:pPr>
      <w:r>
        <w:t xml:space="preserve">│Площадь торгового объекта </w:t>
      </w:r>
      <w:hyperlink w:anchor="P541" w:tooltip="&lt;1&gt; В соответствии с пунктом 7 статьи 2 Федерального закона от 28 декабря 2009 г. N 381-ФЗ &quot;Об основах государственного регулирования торговой деятельности в Российской Федерации&quot;.">
        <w:r>
          <w:rPr>
            <w:color w:val="0000FF"/>
          </w:rPr>
          <w:t>&lt;1&gt;</w:t>
        </w:r>
      </w:hyperlink>
      <w:r>
        <w:t xml:space="preserve">                      │                     │</w:t>
      </w:r>
    </w:p>
    <w:p w:rsidR="001D45B4" w:rsidRDefault="001D45B4" w:rsidP="001D45B4">
      <w:pPr>
        <w:pStyle w:val="ConsPlusCell"/>
        <w:jc w:val="both"/>
      </w:pPr>
      <w:r>
        <w:t>│- всего (кв. м)                                    │                     │</w:t>
      </w:r>
    </w:p>
    <w:p w:rsidR="001D45B4" w:rsidRDefault="001D45B4" w:rsidP="001D45B4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1D45B4" w:rsidRDefault="001D45B4" w:rsidP="001D45B4">
      <w:pPr>
        <w:pStyle w:val="ConsPlusCell"/>
        <w:jc w:val="both"/>
      </w:pPr>
      <w:r>
        <w:t>│в том числе: на праве собственности (кв. м)        │                     │</w:t>
      </w:r>
    </w:p>
    <w:p w:rsidR="001D45B4" w:rsidRDefault="001D45B4" w:rsidP="001D45B4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1D45B4" w:rsidRDefault="001D45B4" w:rsidP="001D45B4">
      <w:pPr>
        <w:pStyle w:val="ConsPlusCell"/>
        <w:jc w:val="both"/>
      </w:pPr>
      <w:r>
        <w:t xml:space="preserve">│   иное законное основание, в </w:t>
      </w:r>
      <w:proofErr w:type="spellStart"/>
      <w:r>
        <w:t>т.ч</w:t>
      </w:r>
      <w:proofErr w:type="spellEnd"/>
      <w:r>
        <w:t>. аренда (кв. м)  │                     │</w:t>
      </w:r>
    </w:p>
    <w:p w:rsidR="001D45B4" w:rsidRDefault="001D45B4" w:rsidP="001D45B4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1D45B4" w:rsidRDefault="001D45B4" w:rsidP="001D45B4">
      <w:pPr>
        <w:pStyle w:val="ConsPlusCell"/>
        <w:jc w:val="both"/>
      </w:pPr>
      <w:r>
        <w:t>│Средняя численность работников                     │                     │</w:t>
      </w:r>
    </w:p>
    <w:p w:rsidR="001D45B4" w:rsidRDefault="001D45B4" w:rsidP="001D45B4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└───────────────────────────────────────────────────┴─────────────────────┘</w:t>
      </w:r>
    </w:p>
    <w:p w:rsidR="00EF472A" w:rsidRDefault="00EF472A"/>
    <w:sectPr w:rsidR="00EF472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9F9" w:rsidRDefault="009F09F9" w:rsidP="001D45B4">
      <w:r>
        <w:separator/>
      </w:r>
    </w:p>
  </w:endnote>
  <w:endnote w:type="continuationSeparator" w:id="0">
    <w:p w:rsidR="009F09F9" w:rsidRDefault="009F09F9" w:rsidP="001D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9F9" w:rsidRDefault="009F09F9" w:rsidP="001D45B4">
      <w:r>
        <w:separator/>
      </w:r>
    </w:p>
  </w:footnote>
  <w:footnote w:type="continuationSeparator" w:id="0">
    <w:p w:rsidR="009F09F9" w:rsidRDefault="009F09F9" w:rsidP="001D4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5B4" w:rsidRDefault="001D45B4" w:rsidP="001D45B4">
    <w:pPr>
      <w:pStyle w:val="ConsPlusNormal"/>
      <w:jc w:val="right"/>
      <w:outlineLvl w:val="1"/>
    </w:pPr>
    <w:r>
      <w:t>Приложение 2</w:t>
    </w:r>
  </w:p>
  <w:p w:rsidR="001D45B4" w:rsidRDefault="001D45B4" w:rsidP="001D45B4">
    <w:pPr>
      <w:pStyle w:val="ConsPlusNormal"/>
      <w:jc w:val="right"/>
    </w:pPr>
    <w:r>
      <w:t>к Порядку формирования</w:t>
    </w:r>
  </w:p>
  <w:p w:rsidR="001D45B4" w:rsidRDefault="001D45B4" w:rsidP="001D45B4">
    <w:pPr>
      <w:pStyle w:val="ConsPlusNormal"/>
      <w:jc w:val="right"/>
    </w:pPr>
    <w:r>
      <w:t>торгового реестра</w:t>
    </w:r>
  </w:p>
  <w:p w:rsidR="001D45B4" w:rsidRDefault="001D45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8D"/>
    <w:rsid w:val="001D45B4"/>
    <w:rsid w:val="009F09F9"/>
    <w:rsid w:val="00A13A8D"/>
    <w:rsid w:val="00E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B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5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D45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1D45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4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5B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D4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45B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B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5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D45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1D45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4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5B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D4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45B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959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2025-03-13T07:02:00Z</dcterms:created>
  <dcterms:modified xsi:type="dcterms:W3CDTF">2025-03-13T07:02:00Z</dcterms:modified>
</cp:coreProperties>
</file>