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4E" w:rsidRDefault="002E1A4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E1A4E" w:rsidRDefault="002E1A4E">
      <w:pPr>
        <w:pStyle w:val="ConsPlusTitle"/>
        <w:jc w:val="center"/>
      </w:pPr>
    </w:p>
    <w:p w:rsidR="002E1A4E" w:rsidRDefault="002E1A4E">
      <w:pPr>
        <w:pStyle w:val="ConsPlusTitle"/>
        <w:jc w:val="center"/>
      </w:pPr>
      <w:r>
        <w:t>ПОСТАНОВЛЕНИЕ</w:t>
      </w:r>
    </w:p>
    <w:p w:rsidR="002E1A4E" w:rsidRDefault="002E1A4E">
      <w:pPr>
        <w:pStyle w:val="ConsPlusTitle"/>
        <w:jc w:val="center"/>
      </w:pPr>
      <w:r>
        <w:t>от 19 сентября 2022 г. N 1654</w:t>
      </w:r>
    </w:p>
    <w:p w:rsidR="002E1A4E" w:rsidRDefault="002E1A4E">
      <w:pPr>
        <w:pStyle w:val="ConsPlusTitle"/>
        <w:jc w:val="center"/>
      </w:pPr>
    </w:p>
    <w:p w:rsidR="002E1A4E" w:rsidRDefault="002E1A4E">
      <w:pPr>
        <w:pStyle w:val="ConsPlusTitle"/>
        <w:jc w:val="center"/>
      </w:pPr>
      <w:r>
        <w:t>ОБ УТВЕРЖДЕНИИ ПРАВИЛ</w:t>
      </w:r>
    </w:p>
    <w:p w:rsidR="002E1A4E" w:rsidRDefault="002E1A4E">
      <w:pPr>
        <w:pStyle w:val="ConsPlusTitle"/>
        <w:jc w:val="center"/>
      </w:pPr>
      <w:r>
        <w:t>ПРОВЕДЕНИЯ ЭВАКУАЦИОННЫХ МЕРОПРИЯТИЙ ПРИ УГРОЗЕ</w:t>
      </w:r>
    </w:p>
    <w:p w:rsidR="002E1A4E" w:rsidRDefault="002E1A4E">
      <w:pPr>
        <w:pStyle w:val="ConsPlusTitle"/>
        <w:jc w:val="center"/>
      </w:pPr>
      <w:r>
        <w:t xml:space="preserve">ВОЗНИКНОВЕНИЯ ИЛИ </w:t>
      </w:r>
      <w:proofErr w:type="gramStart"/>
      <w:r>
        <w:t>ВОЗНИКНОВЕНИИ</w:t>
      </w:r>
      <w:proofErr w:type="gramEnd"/>
      <w:r>
        <w:t xml:space="preserve"> ЧРЕЗВЫЧАЙНЫХ СИТУАЦИЙ</w:t>
      </w:r>
    </w:p>
    <w:p w:rsidR="002E1A4E" w:rsidRDefault="002E1A4E">
      <w:pPr>
        <w:pStyle w:val="ConsPlusTitle"/>
        <w:jc w:val="center"/>
      </w:pPr>
      <w:r>
        <w:t>ПРИРОДНОГО И ТЕХНОГЕННОГО ХАРАКТЕРА</w:t>
      </w:r>
    </w:p>
    <w:p w:rsidR="002E1A4E" w:rsidRDefault="002E1A4E">
      <w:pPr>
        <w:pStyle w:val="ConsPlusNormal"/>
        <w:jc w:val="center"/>
      </w:pPr>
    </w:p>
    <w:p w:rsidR="002E1A4E" w:rsidRDefault="002E1A4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"т" статьи 10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>
        <w:r>
          <w:rPr>
            <w:color w:val="0000FF"/>
          </w:rPr>
          <w:t>Правила</w:t>
        </w:r>
      </w:hyperlink>
      <w:r>
        <w:t xml:space="preserve"> проведения эвакуационных мероприятий при угрозе возникновения или возникновении чрезвычайных ситуаций природного и техногенного характера.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марта 2023 г. и действует до 28 февраля 2029 г. включительно.</w:t>
      </w: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jc w:val="right"/>
      </w:pPr>
      <w:r>
        <w:t>Председатель Правительства</w:t>
      </w:r>
    </w:p>
    <w:p w:rsidR="002E1A4E" w:rsidRDefault="002E1A4E">
      <w:pPr>
        <w:pStyle w:val="ConsPlusNormal"/>
        <w:jc w:val="right"/>
      </w:pPr>
      <w:r>
        <w:t>Российской Федерации</w:t>
      </w:r>
    </w:p>
    <w:p w:rsidR="002E1A4E" w:rsidRDefault="002E1A4E">
      <w:pPr>
        <w:pStyle w:val="ConsPlusNormal"/>
        <w:jc w:val="right"/>
      </w:pPr>
      <w:r>
        <w:t>М.МИШУСТИН</w:t>
      </w: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ind w:firstLine="540"/>
        <w:jc w:val="both"/>
      </w:pPr>
    </w:p>
    <w:p w:rsidR="002E1A4E" w:rsidRDefault="002E1A4E">
      <w:pPr>
        <w:pStyle w:val="ConsPlusNormal"/>
        <w:jc w:val="right"/>
        <w:outlineLvl w:val="0"/>
      </w:pPr>
      <w:r>
        <w:t>Утверждены</w:t>
      </w:r>
    </w:p>
    <w:p w:rsidR="002E1A4E" w:rsidRDefault="002E1A4E">
      <w:pPr>
        <w:pStyle w:val="ConsPlusNormal"/>
        <w:jc w:val="right"/>
      </w:pPr>
      <w:r>
        <w:t>постановлением Правительства</w:t>
      </w:r>
    </w:p>
    <w:p w:rsidR="002E1A4E" w:rsidRDefault="002E1A4E">
      <w:pPr>
        <w:pStyle w:val="ConsPlusNormal"/>
        <w:jc w:val="right"/>
      </w:pPr>
      <w:r>
        <w:t>Российской Федерации</w:t>
      </w:r>
    </w:p>
    <w:p w:rsidR="002E1A4E" w:rsidRDefault="002E1A4E">
      <w:pPr>
        <w:pStyle w:val="ConsPlusNormal"/>
        <w:jc w:val="right"/>
      </w:pPr>
      <w:r>
        <w:t>от 19 сентября 2022 г. N 1654</w:t>
      </w:r>
    </w:p>
    <w:p w:rsidR="002E1A4E" w:rsidRDefault="002E1A4E">
      <w:pPr>
        <w:pStyle w:val="ConsPlusNormal"/>
        <w:jc w:val="both"/>
      </w:pPr>
    </w:p>
    <w:p w:rsidR="002E1A4E" w:rsidRDefault="002E1A4E">
      <w:pPr>
        <w:pStyle w:val="ConsPlusTitle"/>
        <w:jc w:val="center"/>
      </w:pPr>
      <w:bookmarkStart w:id="0" w:name="P28"/>
      <w:bookmarkEnd w:id="0"/>
      <w:r>
        <w:t>ПРАВИЛА</w:t>
      </w:r>
    </w:p>
    <w:p w:rsidR="002E1A4E" w:rsidRDefault="002E1A4E">
      <w:pPr>
        <w:pStyle w:val="ConsPlusTitle"/>
        <w:jc w:val="center"/>
      </w:pPr>
      <w:r>
        <w:t>ПРОВЕДЕНИЯ ЭВАКУАЦИОННЫХ МЕРОПРИЯТИЙ ПРИ УГРОЗЕ</w:t>
      </w:r>
    </w:p>
    <w:p w:rsidR="002E1A4E" w:rsidRDefault="002E1A4E">
      <w:pPr>
        <w:pStyle w:val="ConsPlusTitle"/>
        <w:jc w:val="center"/>
      </w:pPr>
      <w:r>
        <w:t xml:space="preserve">ВОЗНИКНОВЕНИЯ ИЛИ </w:t>
      </w:r>
      <w:proofErr w:type="gramStart"/>
      <w:r>
        <w:t>ВОЗНИКНОВЕНИИ</w:t>
      </w:r>
      <w:proofErr w:type="gramEnd"/>
      <w:r>
        <w:t xml:space="preserve"> ЧРЕЗВЫЧАЙНЫХ СИТУАЦИЙ</w:t>
      </w:r>
    </w:p>
    <w:p w:rsidR="002E1A4E" w:rsidRDefault="002E1A4E">
      <w:pPr>
        <w:pStyle w:val="ConsPlusTitle"/>
        <w:jc w:val="center"/>
      </w:pPr>
      <w:r>
        <w:t>ПРИРОДНОГО И ТЕХНОГЕННОГО ХАРАКТЕРА</w:t>
      </w:r>
    </w:p>
    <w:p w:rsidR="002E1A4E" w:rsidRDefault="002E1A4E">
      <w:pPr>
        <w:pStyle w:val="ConsPlusNormal"/>
        <w:jc w:val="both"/>
      </w:pPr>
    </w:p>
    <w:p w:rsidR="002E1A4E" w:rsidRDefault="002E1A4E">
      <w:pPr>
        <w:pStyle w:val="ConsPlusNormal"/>
        <w:ind w:firstLine="540"/>
        <w:jc w:val="both"/>
      </w:pPr>
      <w:r>
        <w:t>1. Настоящие Правила устанавливают порядок проведения эвакуационных мероприятий при угрозе возникновения или возникновении чрезвычайных ситуаций природного и техногенного характера (далее соответственно - эвакуационные мероприятия, чрезвычайные ситуации).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 w:rsidRPr="005A7E3E">
        <w:rPr>
          <w:highlight w:val="yellow"/>
        </w:rPr>
        <w:t>В целях настоящих Правил под эвакуационными мероприятиями понимаются действия по перемещению граждан Российской Федерации, иностранных граждан и лиц без гражданства, находящихся на территории Российской Федерации (далее - население),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 в район (место), расположенный за пределами воздействия поражающих факторов источника чрезвычайной ситуации (далее - безопасный район</w:t>
      </w:r>
      <w:proofErr w:type="gramEnd"/>
      <w:r w:rsidRPr="005A7E3E">
        <w:rPr>
          <w:highlight w:val="yellow"/>
        </w:rPr>
        <w:t xml:space="preserve"> (место).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3. Проведение эвакуационных мероприятий осуществляется в целях: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спасения жизни и сохранения здоровья людей, находящихся на территориях, на которых существует угроза возникновения чрезвычайных ситуаций, или в зонах чрезвычайных ситуаций;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lastRenderedPageBreak/>
        <w:t>б) снижения материальных потерь при чрезвычайных ситуациях;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в) сохранения материальных и культурных ценностей при чрезвычайных ситуациях.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4. Основными принципами проведения эвакуационных мероприятий являются: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планирование и подготовка маршрутов эвакуации, мест размещения населения, материальных и культурных ценностей в безопасных районах (местах);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приоритетное использование транспортных сре</w:t>
      </w:r>
      <w:proofErr w:type="gramStart"/>
      <w:r>
        <w:t>дств дл</w:t>
      </w:r>
      <w:proofErr w:type="gramEnd"/>
      <w:r>
        <w:t>я проведения эвакуационных мероприятий;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в) обеспечение охраны общественного порядка и сохранение имущества населения в зонах чрезвычайных ситуаций при проведении эвакуационных мероприятий и в безопасных районах (местах);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г) обеспечение возвращения граждан в места постоянного проживания, а также материальных и культурных ценностей в места постоянного хранения после устранения угрозы возникновения чрезвычайной ситуации или ликвидации чрезвычайной ситуации;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д) информирование населения о ходе аварийно-спасательных и других неотложных работ.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5. Эвакуационные мероприятия и вопросы взаимодействия между органами государственной власти, органами местного самоуправления и организациями при их проведении отражаются в соответствующих планах действий по предупреждению и ликвидации чрезвычайных ситуаций.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 w:rsidRPr="005A7E3E">
        <w:rPr>
          <w:highlight w:val="yellow"/>
        </w:rPr>
        <w:t>Эвакуационные мероприятия проводятся на основании решений комиссий</w:t>
      </w:r>
      <w:r>
        <w:t xml:space="preserve">, указанных в </w:t>
      </w:r>
      <w:hyperlink r:id="rId6">
        <w:r>
          <w:rPr>
            <w:color w:val="0000FF"/>
          </w:rPr>
          <w:t>пунктах 2.4</w:t>
        </w:r>
      </w:hyperlink>
      <w:r>
        <w:t xml:space="preserve"> и </w:t>
      </w:r>
      <w:hyperlink r:id="rId7">
        <w:r>
          <w:rPr>
            <w:color w:val="0000FF"/>
          </w:rPr>
          <w:t>2.5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(далее - комиссии), и руководителей организаций </w:t>
      </w:r>
      <w:r w:rsidRPr="005A7E3E">
        <w:rPr>
          <w:highlight w:val="yellow"/>
        </w:rPr>
        <w:t>либо правовых актов, принимаемых</w:t>
      </w:r>
      <w:r>
        <w:t xml:space="preserve"> исполнительными органами субъектов Российской Федерации, </w:t>
      </w:r>
      <w:r w:rsidRPr="005A7E3E">
        <w:rPr>
          <w:highlight w:val="yellow"/>
        </w:rPr>
        <w:t>органами местного самоуправления на основании решений соответствующих комиссий</w:t>
      </w:r>
      <w:r>
        <w:t xml:space="preserve"> о проведении эвакуационных мероприятий, при наличии угрозы жизни и</w:t>
      </w:r>
      <w:proofErr w:type="gramEnd"/>
      <w:r>
        <w:t xml:space="preserve"> здоровью людей, возникновения материальных потерь при чрезвычайной ситуации.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7. </w:t>
      </w:r>
      <w:r w:rsidRPr="005A7E3E">
        <w:rPr>
          <w:highlight w:val="yellow"/>
        </w:rPr>
        <w:t>В случаях, требующих незамедлительного решения, эвакуационные мероприятия при угрозе возникновения или возникновении чрезвычайных ситуаций могут проводиться по решению должностных лиц, определенных соответствующими комиссиями</w:t>
      </w:r>
      <w:r>
        <w:t xml:space="preserve"> (руководителями организаций), </w:t>
      </w:r>
      <w:r w:rsidRPr="005A7E3E">
        <w:rPr>
          <w:b/>
          <w:u w:val="single"/>
        </w:rPr>
        <w:t>с последующим принятием решения на заседании соответствующей комиссии</w:t>
      </w:r>
      <w:r>
        <w:t xml:space="preserve"> (руководителем организации).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8. В решении руководителя организации либо в правовом акте, принимаемом исполнительным органом субъекта Российской Федерации, органом местного самоуправления на основании решения соответствующей комиссии о проведении эвакуационных мероприятий, </w:t>
      </w:r>
      <w:r w:rsidRPr="005A7E3E">
        <w:rPr>
          <w:highlight w:val="yellow"/>
        </w:rPr>
        <w:t>определяются</w:t>
      </w:r>
      <w:r>
        <w:t xml:space="preserve"> в том числе: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места сбора и (или) посадки на транспорт эвакуируемого населения для перевозки (вывода) в безопасные районы (места), а также перечень материальных и культурных ценностей, вывозимых (выносимых) за пределы воздействия поражающих факторов источника чрезвычайной ситуации;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маршруты эвакуации, способы и сроки перевозки (вывода) населения, вывоза (выноса)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в) перечень транспортных средств, привлекаемых для проведения эвакуационных </w:t>
      </w:r>
      <w:r>
        <w:lastRenderedPageBreak/>
        <w:t>мероприятий;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г) перечень развертываемых пунктов временного размещения и питания в безопасных районах (местах), места хранения вывозимых (выносимых) материальных и культурных ценностей.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9. </w:t>
      </w:r>
      <w:r w:rsidRPr="005A7E3E">
        <w:rPr>
          <w:highlight w:val="yellow"/>
        </w:rPr>
        <w:t>При принятии решения о проведении эвакуационных мероприятий</w:t>
      </w:r>
      <w:r>
        <w:t xml:space="preserve"> при угрозе возникновения или возникновении чрезвычайных ситуаций на территориях муниципальных образований </w:t>
      </w:r>
      <w:r w:rsidRPr="005A7E3E">
        <w:rPr>
          <w:highlight w:val="yellow"/>
        </w:rPr>
        <w:t>органы местного самоуправления</w:t>
      </w:r>
      <w:r>
        <w:t>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осуществляют оповещение населения о проведении эвакуационных мероприятий, маршрутах и способах проведения эвакуационных мероприятий;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организуют перевозку (вывод) населения, вывод (вынос) материальных и культурных ценностей в безопасные районы (места);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в) предоставляют эвакуированным гражданам пункты временного размещения и питания, в которых осуществляются медицинское обеспечение, обеспечение коммунально-бытовыми услугами и предметами первой необходимости, информационно-психологическая поддержка.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10. </w:t>
      </w:r>
      <w:r w:rsidRPr="005A7E3E">
        <w:rPr>
          <w:highlight w:val="yellow"/>
        </w:rPr>
        <w:t>Проведение эвакуационных мероприятий обеспечивается</w:t>
      </w:r>
      <w:r>
        <w:t>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при угрозе возникновения или возникновении чрезвычайных ситуаций федерального и межрегионального характера - Правительством Российской Федерации;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при угрозе возникновения или возникновении чрезвычайных ситуаций регионального и межмуниципального характера - исполнительными органами субъектов Российской Федерации;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в) </w:t>
      </w:r>
      <w:r w:rsidRPr="005A7E3E">
        <w:rPr>
          <w:highlight w:val="yellow"/>
        </w:rPr>
        <w:t>при угрозе возникновения или возникновении чрезвычайных ситуаций муниципального характера - органами местного самоуправления</w:t>
      </w:r>
      <w:r>
        <w:t>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11. При принятии решения о проведении эвакуационных мероприятий в отношении работников федеральных органов исполнительной власти, государственных корпораций и иных организаций, а также граждан, находящихся на объектах указанных органов, корпораций и организаций, при угрозе возникновения или возникновении чрезвычайных ситуаций на этих объектах федеральные органы исполнительной власти, государственные корпорации и иные организации: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осуществляют оповещение работников и граждан, находящихся на объектах указанных органов, корпораций и организаций, о проведении эвакуационных мероприятий, маршрутах и способах проведения эвакуационных мероприятий;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организуют вывод (перевозку) работников и граждан, находящихся на объектах указанных органов, корпораций и организаций, в безопасные районы (места), а также при необходимости вынос (вывоз) материальных и культурных ценностей за пределы воздействия поражающих факторов источника чрезвычайной ситуации.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12. </w:t>
      </w:r>
      <w:r w:rsidRPr="005A7E3E">
        <w:rPr>
          <w:highlight w:val="yellow"/>
        </w:rPr>
        <w:t>Территориальные органы Министерства внутренних дел Российской Федерации</w:t>
      </w:r>
      <w:r>
        <w:t>: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а) осуществляют охрану общественного порядка и обеспечение общественной безопасности в местах сбора (посадки) эвакуируемого населения, при его перевозке (выводе) в безопасные районы (места) и в пунктах временного размещения и питания;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>б) принимают меры по охране имущества, оставшегося без присмотра;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в) временно ограничивают или запрещают дорожное движение, изменяют организацию движения на отдельных участках дорог в целях создания необходимых условий для безопасного </w:t>
      </w:r>
      <w:r>
        <w:lastRenderedPageBreak/>
        <w:t>движения транспортных средств и пешеходов на маршрутах эвакуации.</w:t>
      </w:r>
    </w:p>
    <w:p w:rsidR="002E1A4E" w:rsidRDefault="002E1A4E">
      <w:pPr>
        <w:pStyle w:val="ConsPlusNormal"/>
        <w:spacing w:before="220"/>
        <w:ind w:firstLine="540"/>
        <w:jc w:val="both"/>
      </w:pPr>
      <w:r>
        <w:t xml:space="preserve">13. </w:t>
      </w:r>
      <w:r w:rsidRPr="005A7E3E">
        <w:rPr>
          <w:highlight w:val="yellow"/>
        </w:rPr>
        <w:t>Войска национальной гвардии Российской Федерации</w:t>
      </w:r>
      <w:bookmarkStart w:id="1" w:name="_GoBack"/>
      <w:bookmarkEnd w:id="1"/>
      <w:r>
        <w:t xml:space="preserve"> участвуют в охране общественного порядка и обеспечении общественной безопасности в местах сбора (посадки) эвакуируемого населения и в пунктах временного размещения и питания.</w:t>
      </w:r>
    </w:p>
    <w:p w:rsidR="002E1A4E" w:rsidRDefault="002E1A4E">
      <w:pPr>
        <w:pStyle w:val="ConsPlusNormal"/>
        <w:jc w:val="both"/>
      </w:pPr>
    </w:p>
    <w:p w:rsidR="002E1A4E" w:rsidRDefault="002E1A4E">
      <w:pPr>
        <w:pStyle w:val="ConsPlusNormal"/>
        <w:jc w:val="both"/>
      </w:pPr>
    </w:p>
    <w:p w:rsidR="002E1A4E" w:rsidRDefault="002E1A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24A4" w:rsidRDefault="008224A4"/>
    <w:sectPr w:rsidR="008224A4" w:rsidSect="0004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4E"/>
    <w:rsid w:val="002E1A4E"/>
    <w:rsid w:val="005A7E3E"/>
    <w:rsid w:val="0082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A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1A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1A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A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1A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1A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9F15DEABEC6AFF9D1FDE2ACCCDCA0CC5468FD8CF6556EBACB6CFDF12EFFA7D64F7E02020A04A37B0C65E77C9E770F833BB519C9E195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9F15DEABEC6AFF9D1FDE2ACCCDCA0CC5468FD8CF6556EBACB6CFDF12EFFA7D64F7E02020A14A37B0C65E77C9E770F833BB519C9E195DF" TargetMode="External"/><Relationship Id="rId5" Type="http://schemas.openxmlformats.org/officeDocument/2006/relationships/hyperlink" Target="consultantplus://offline/ref=869F15DEABEC6AFF9D1FDE2ACCCDCA0CC5468FD8CF6556EBACB6CFDF12EFFA7D64F7E02021A64A37B0C65E77C9E770F833BB519C9E195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2023-01-16T05:57:00Z</dcterms:created>
  <dcterms:modified xsi:type="dcterms:W3CDTF">2023-01-16T06:05:00Z</dcterms:modified>
</cp:coreProperties>
</file>