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7E" w:rsidRDefault="00A6207E" w:rsidP="00A6207E">
      <w:pPr>
        <w:jc w:val="right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-238125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07E" w:rsidRDefault="00A6207E" w:rsidP="00A6207E">
      <w:pPr>
        <w:jc w:val="center"/>
      </w:pPr>
    </w:p>
    <w:p w:rsidR="00A6207E" w:rsidRDefault="00A6207E" w:rsidP="00A6207E">
      <w:pPr>
        <w:jc w:val="center"/>
      </w:pPr>
    </w:p>
    <w:p w:rsidR="00A6207E" w:rsidRDefault="00A6207E" w:rsidP="00A6207E">
      <w:pPr>
        <w:jc w:val="center"/>
      </w:pPr>
    </w:p>
    <w:p w:rsidR="00A6207E" w:rsidRDefault="00A6207E" w:rsidP="00A6207E">
      <w:pPr>
        <w:tabs>
          <w:tab w:val="left" w:pos="1125"/>
        </w:tabs>
        <w:jc w:val="center"/>
        <w:rPr>
          <w:sz w:val="6"/>
          <w:szCs w:val="28"/>
        </w:rPr>
      </w:pPr>
    </w:p>
    <w:p w:rsidR="00A6207E" w:rsidRDefault="00A6207E" w:rsidP="00A6207E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A6207E" w:rsidRDefault="00A6207E" w:rsidP="00A6207E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A6207E" w:rsidRDefault="00A6207E" w:rsidP="00A6207E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</w:p>
    <w:p w:rsidR="00A6207E" w:rsidRDefault="00A6207E" w:rsidP="00A6207E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A6207E" w:rsidRDefault="00A6207E" w:rsidP="00A6207E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A6207E" w:rsidRDefault="00A6207E" w:rsidP="00A6207E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A6207E" w:rsidRDefault="00A6207E" w:rsidP="00A6207E">
      <w:r>
        <w:t xml:space="preserve">                                       </w:t>
      </w:r>
    </w:p>
    <w:p w:rsidR="00A6207E" w:rsidRDefault="00A6207E" w:rsidP="00A6207E"/>
    <w:p w:rsidR="00A6207E" w:rsidRDefault="00A6207E" w:rsidP="00A6207E">
      <w:pPr>
        <w:widowControl w:val="0"/>
        <w:ind w:right="4819"/>
      </w:pPr>
      <w:r>
        <w:t xml:space="preserve">от </w:t>
      </w:r>
      <w:r w:rsidR="00FA3AA2">
        <w:t>7</w:t>
      </w:r>
      <w:r>
        <w:t xml:space="preserve"> апреля 2025 года                           № </w:t>
      </w:r>
      <w:r w:rsidR="00FA3AA2">
        <w:t>267</w:t>
      </w:r>
    </w:p>
    <w:p w:rsidR="00A6207E" w:rsidRDefault="00A6207E" w:rsidP="00A6207E">
      <w:pPr>
        <w:widowControl w:val="0"/>
        <w:jc w:val="both"/>
      </w:pPr>
    </w:p>
    <w:p w:rsidR="00A6207E" w:rsidRDefault="00A6207E" w:rsidP="00A6207E">
      <w:pPr>
        <w:widowControl w:val="0"/>
        <w:jc w:val="both"/>
      </w:pPr>
    </w:p>
    <w:p w:rsidR="00A6207E" w:rsidRDefault="00A6207E" w:rsidP="00A6207E">
      <w:pPr>
        <w:ind w:right="4818"/>
        <w:jc w:val="both"/>
        <w:rPr>
          <w:bCs/>
        </w:rPr>
      </w:pPr>
      <w:r>
        <w:rPr>
          <w:bCs/>
        </w:rPr>
        <w:t xml:space="preserve">Об утверждении Правил  использования водных объектов для рекреационных целей на территории </w:t>
      </w:r>
      <w:proofErr w:type="spellStart"/>
      <w:r>
        <w:rPr>
          <w:bCs/>
        </w:rPr>
        <w:t>Олонецкого</w:t>
      </w:r>
      <w:proofErr w:type="spellEnd"/>
      <w:r>
        <w:rPr>
          <w:bCs/>
        </w:rPr>
        <w:t xml:space="preserve"> национального муниципального района</w:t>
      </w:r>
    </w:p>
    <w:p w:rsidR="00A6207E" w:rsidRDefault="00A6207E" w:rsidP="00A6207E">
      <w:pPr>
        <w:jc w:val="both"/>
      </w:pPr>
      <w:r>
        <w:br/>
      </w:r>
    </w:p>
    <w:p w:rsidR="00A6207E" w:rsidRDefault="00A6207E" w:rsidP="00A6207E">
      <w:pPr>
        <w:ind w:firstLine="709"/>
        <w:jc w:val="both"/>
      </w:pPr>
      <w:r>
        <w:t xml:space="preserve">В соответствии с Федеральным законом от 25 декабря 2023 года № 657-ФЗ «О внесении изменений в Водный кодекс Российской Федерации и отдельные законодательные акты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Водным кодексом Российской Федерации, </w:t>
      </w:r>
    </w:p>
    <w:p w:rsidR="00A6207E" w:rsidRDefault="00A6207E" w:rsidP="00A6207E">
      <w:pPr>
        <w:jc w:val="both"/>
      </w:pPr>
    </w:p>
    <w:p w:rsidR="00A6207E" w:rsidRDefault="00A6207E" w:rsidP="00A6207E">
      <w:pPr>
        <w:ind w:firstLine="709"/>
        <w:jc w:val="both"/>
      </w:pPr>
      <w:r>
        <w:t xml:space="preserve">Администрация </w:t>
      </w:r>
      <w:proofErr w:type="spellStart"/>
      <w:r>
        <w:t>Олонецкого</w:t>
      </w:r>
      <w:proofErr w:type="spellEnd"/>
      <w:r>
        <w:t xml:space="preserve"> </w:t>
      </w:r>
      <w:proofErr w:type="gramStart"/>
      <w:r>
        <w:t>национального</w:t>
      </w:r>
      <w:proofErr w:type="gramEnd"/>
      <w:r>
        <w:t xml:space="preserve"> муниципального постановляет:</w:t>
      </w:r>
    </w:p>
    <w:p w:rsidR="00A6207E" w:rsidRDefault="00A6207E" w:rsidP="00A6207E">
      <w:pPr>
        <w:jc w:val="both"/>
      </w:pPr>
    </w:p>
    <w:p w:rsidR="00A6207E" w:rsidRDefault="00A6207E" w:rsidP="00A6207E">
      <w:pPr>
        <w:jc w:val="both"/>
      </w:pPr>
      <w:r>
        <w:tab/>
        <w:t xml:space="preserve">1. Утвердить Правила использования водных объектов для рекреационных целей на территории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района.</w:t>
      </w:r>
    </w:p>
    <w:p w:rsidR="00A6207E" w:rsidRDefault="00A6207E" w:rsidP="00A6207E">
      <w:pPr>
        <w:jc w:val="both"/>
      </w:pPr>
      <w:r>
        <w:tab/>
        <w:t xml:space="preserve">2. Опубликовать (обнародовать) настоящее решение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 «http://olon-rayon.ru», а также  в МКУ «</w:t>
      </w:r>
      <w:proofErr w:type="spellStart"/>
      <w:r>
        <w:t>Олонецкая</w:t>
      </w:r>
      <w:proofErr w:type="spellEnd"/>
      <w:r>
        <w:t xml:space="preserve"> централизованная библиотечная система».</w:t>
      </w:r>
    </w:p>
    <w:p w:rsidR="00A6207E" w:rsidRDefault="00A6207E" w:rsidP="00A6207E">
      <w:pPr>
        <w:jc w:val="both"/>
      </w:pPr>
      <w:r>
        <w:tab/>
        <w:t>3. Настоящее постановление распространяется на правоотношения, возникшие с 1 марта 2025 года.</w:t>
      </w:r>
    </w:p>
    <w:p w:rsidR="00A6207E" w:rsidRDefault="00A6207E" w:rsidP="00A6207E">
      <w:pPr>
        <w:ind w:firstLine="708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A6207E" w:rsidRDefault="00A6207E" w:rsidP="00A6207E">
      <w:pPr>
        <w:ind w:firstLine="708"/>
        <w:jc w:val="both"/>
      </w:pPr>
    </w:p>
    <w:p w:rsidR="00A6207E" w:rsidRDefault="00A6207E" w:rsidP="00A6207E">
      <w:pPr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A3AA2" w:rsidTr="00E91A89">
        <w:trPr>
          <w:trHeight w:val="80"/>
        </w:trPr>
        <w:tc>
          <w:tcPr>
            <w:tcW w:w="4785" w:type="dxa"/>
            <w:hideMark/>
          </w:tcPr>
          <w:p w:rsidR="00FA3AA2" w:rsidRDefault="00FA3AA2" w:rsidP="00E91A89">
            <w:pPr>
              <w:tabs>
                <w:tab w:val="left" w:pos="7655"/>
              </w:tabs>
              <w:ind w:right="600"/>
              <w:jc w:val="both"/>
            </w:pPr>
            <w:proofErr w:type="spellStart"/>
            <w:r>
              <w:t>И.о</w:t>
            </w:r>
            <w:proofErr w:type="spellEnd"/>
            <w:r>
              <w:t xml:space="preserve">. главы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FA3AA2" w:rsidRDefault="00FA3AA2" w:rsidP="00E91A89">
            <w:pPr>
              <w:tabs>
                <w:tab w:val="left" w:pos="7655"/>
              </w:tabs>
              <w:ind w:right="-1"/>
              <w:jc w:val="right"/>
            </w:pPr>
          </w:p>
          <w:p w:rsidR="00FA3AA2" w:rsidRDefault="00FA3AA2" w:rsidP="00E91A89">
            <w:pPr>
              <w:tabs>
                <w:tab w:val="left" w:pos="7655"/>
              </w:tabs>
              <w:ind w:right="-1"/>
              <w:jc w:val="right"/>
            </w:pPr>
            <w:r>
              <w:t>А.М. Пешков</w:t>
            </w:r>
          </w:p>
        </w:tc>
      </w:tr>
    </w:tbl>
    <w:p w:rsidR="00A6207E" w:rsidRDefault="00A6207E" w:rsidP="00A6207E">
      <w:pPr>
        <w:widowControl w:val="0"/>
        <w:jc w:val="both"/>
      </w:pPr>
    </w:p>
    <w:p w:rsidR="00A6207E" w:rsidRDefault="00A6207E" w:rsidP="00A6207E">
      <w:pPr>
        <w:suppressAutoHyphens/>
        <w:ind w:left="5529"/>
        <w:contextualSpacing/>
        <w:jc w:val="right"/>
        <w:rPr>
          <w:bCs/>
          <w:lang w:eastAsia="ar-SA"/>
        </w:rPr>
      </w:pPr>
      <w:r>
        <w:br w:type="page"/>
      </w:r>
      <w:r>
        <w:rPr>
          <w:bCs/>
          <w:lang w:eastAsia="ar-SA"/>
        </w:rPr>
        <w:lastRenderedPageBreak/>
        <w:t>Приложение</w:t>
      </w:r>
    </w:p>
    <w:p w:rsidR="00A6207E" w:rsidRDefault="00A6207E" w:rsidP="00A6207E">
      <w:pPr>
        <w:suppressAutoHyphens/>
        <w:ind w:left="5529"/>
        <w:contextualSpacing/>
        <w:jc w:val="right"/>
        <w:rPr>
          <w:bCs/>
          <w:lang w:eastAsia="ar-SA"/>
        </w:rPr>
      </w:pPr>
    </w:p>
    <w:p w:rsidR="00A6207E" w:rsidRDefault="00A6207E" w:rsidP="00A6207E">
      <w:pPr>
        <w:pStyle w:val="ConsPlusNormal0"/>
        <w:ind w:left="5812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73536827"/>
      <w:r>
        <w:rPr>
          <w:rFonts w:ascii="Times New Roman" w:hAnsi="Times New Roman" w:cs="Times New Roman"/>
          <w:sz w:val="24"/>
          <w:szCs w:val="24"/>
        </w:rPr>
        <w:t>УТВЕРЖДЕНЫ</w:t>
      </w:r>
    </w:p>
    <w:p w:rsidR="00A6207E" w:rsidRDefault="00A6207E" w:rsidP="00A6207E">
      <w:pPr>
        <w:pStyle w:val="ConsPlusNormal0"/>
        <w:ind w:left="5812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207E" w:rsidRDefault="00A6207E" w:rsidP="00A6207E">
      <w:pPr>
        <w:pStyle w:val="ConsPlusNormal0"/>
        <w:ind w:left="5812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района </w:t>
      </w:r>
    </w:p>
    <w:p w:rsidR="00A6207E" w:rsidRDefault="00A6207E" w:rsidP="00A6207E">
      <w:pPr>
        <w:pStyle w:val="ConsPlusNormal0"/>
        <w:ind w:left="581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FA3A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.04.2025 № 2</w:t>
      </w:r>
      <w:r w:rsidR="00FA3AA2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bookmarkEnd w:id="0"/>
    <w:p w:rsidR="00A6207E" w:rsidRDefault="00A6207E" w:rsidP="00A6207E">
      <w:pPr>
        <w:widowControl w:val="0"/>
        <w:tabs>
          <w:tab w:val="center" w:pos="4962"/>
          <w:tab w:val="left" w:pos="8040"/>
        </w:tabs>
        <w:suppressAutoHyphens/>
        <w:autoSpaceDE w:val="0"/>
        <w:autoSpaceDN w:val="0"/>
        <w:adjustRightInd w:val="0"/>
        <w:ind w:right="-2"/>
        <w:contextualSpacing/>
        <w:rPr>
          <w:rFonts w:eastAsia="Calibri"/>
          <w:b/>
          <w:bCs/>
          <w:lang w:eastAsia="en-US"/>
        </w:rPr>
      </w:pPr>
    </w:p>
    <w:p w:rsidR="00A6207E" w:rsidRDefault="00A6207E" w:rsidP="00A6207E">
      <w:pPr>
        <w:widowControl w:val="0"/>
        <w:tabs>
          <w:tab w:val="center" w:pos="4962"/>
          <w:tab w:val="left" w:pos="8040"/>
        </w:tabs>
        <w:suppressAutoHyphens/>
        <w:autoSpaceDE w:val="0"/>
        <w:autoSpaceDN w:val="0"/>
        <w:adjustRightInd w:val="0"/>
        <w:ind w:right="-2"/>
        <w:contextualSpacing/>
        <w:jc w:val="center"/>
        <w:rPr>
          <w:rFonts w:eastAsia="Calibri"/>
          <w:b/>
          <w:bCs/>
          <w:lang w:eastAsia="en-US"/>
        </w:rPr>
      </w:pPr>
    </w:p>
    <w:p w:rsidR="00A6207E" w:rsidRDefault="00A6207E" w:rsidP="00A6207E">
      <w:pPr>
        <w:widowControl w:val="0"/>
        <w:tabs>
          <w:tab w:val="center" w:pos="4962"/>
          <w:tab w:val="left" w:pos="8040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Правила использования водных объектов для рекреационных целей </w:t>
      </w:r>
    </w:p>
    <w:p w:rsidR="00A6207E" w:rsidRDefault="00A6207E" w:rsidP="00A6207E">
      <w:pPr>
        <w:widowControl w:val="0"/>
        <w:tabs>
          <w:tab w:val="center" w:pos="4962"/>
          <w:tab w:val="left" w:pos="8040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на территории </w:t>
      </w:r>
      <w:proofErr w:type="spellStart"/>
      <w:r>
        <w:rPr>
          <w:rFonts w:eastAsia="Calibri"/>
          <w:b/>
          <w:bCs/>
          <w:lang w:eastAsia="en-US"/>
        </w:rPr>
        <w:t>Олонецкого</w:t>
      </w:r>
      <w:proofErr w:type="spellEnd"/>
      <w:r>
        <w:rPr>
          <w:rFonts w:eastAsia="Calibri"/>
          <w:b/>
          <w:bCs/>
          <w:lang w:eastAsia="en-US"/>
        </w:rPr>
        <w:t xml:space="preserve"> национального муниципального района </w:t>
      </w:r>
    </w:p>
    <w:p w:rsidR="00A6207E" w:rsidRDefault="00A6207E" w:rsidP="00A6207E">
      <w:pPr>
        <w:widowControl w:val="0"/>
        <w:suppressAutoHyphens/>
        <w:autoSpaceDE w:val="0"/>
        <w:autoSpaceDN w:val="0"/>
        <w:adjustRightInd w:val="0"/>
        <w:ind w:right="-2"/>
        <w:contextualSpacing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</w:t>
      </w:r>
    </w:p>
    <w:p w:rsidR="00A6207E" w:rsidRDefault="00A6207E" w:rsidP="00A6207E">
      <w:pPr>
        <w:widowControl w:val="0"/>
        <w:suppressAutoHyphens/>
        <w:autoSpaceDE w:val="0"/>
        <w:autoSpaceDN w:val="0"/>
        <w:adjustRightInd w:val="0"/>
        <w:ind w:right="-2"/>
        <w:contextualSpacing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1. Общие положения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1.1. </w:t>
      </w:r>
      <w:proofErr w:type="gramStart"/>
      <w:r>
        <w:rPr>
          <w:bCs/>
          <w:lang w:eastAsia="ar-SA"/>
        </w:rPr>
        <w:t xml:space="preserve">Настоящие Правила использования объектов для рекреационных целей на территории </w:t>
      </w:r>
      <w:proofErr w:type="spellStart"/>
      <w:r>
        <w:rPr>
          <w:bCs/>
          <w:lang w:eastAsia="ar-SA"/>
        </w:rPr>
        <w:t>Олонецкого</w:t>
      </w:r>
      <w:proofErr w:type="spellEnd"/>
      <w:r>
        <w:rPr>
          <w:bCs/>
          <w:lang w:eastAsia="ar-SA"/>
        </w:rPr>
        <w:t xml:space="preserve"> национального муниципального района (далее – Правила) регламентируют использование водных объектов для рекреационных целей (туризма, купания,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Российской Федерации от 03.06.2006 </w:t>
      </w:r>
      <w:bookmarkStart w:id="1" w:name="_GoBack"/>
      <w:bookmarkEnd w:id="1"/>
      <w:r>
        <w:rPr>
          <w:bCs/>
          <w:lang w:eastAsia="ar-SA"/>
        </w:rPr>
        <w:t>№74-ФЗ, иными федеральными законами и правилами использования водных</w:t>
      </w:r>
      <w:proofErr w:type="gramEnd"/>
      <w:r>
        <w:rPr>
          <w:bCs/>
          <w:lang w:eastAsia="ar-SA"/>
        </w:rPr>
        <w:t xml:space="preserve"> объектов для рекреационных целей.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1.2. В Правилах используются следующие основные понятия: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акватория - водное пространство в пределах естественных, искусственных или условных границ;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водный режим - изменение во времени уровней, расхода и объема воды в водном объекте;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водный фонд - совокупность водных объектов в пределах территории Российской Федерации;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водопользователь - физическое лицо или юридическое лицо, которым предоставлено право пользования водным объектом;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дренажные воды - воды, отвод которых осуществляется дренажными сооружениями для сброса в водные объекты;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</w:t>
      </w:r>
      <w:r>
        <w:rPr>
          <w:bCs/>
          <w:lang w:eastAsia="ar-SA"/>
        </w:rPr>
        <w:lastRenderedPageBreak/>
        <w:t>субъектов Российской Федерации, муниципальных образований, физических лиц, юридических лиц;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негативное воздействие вод - затопление, подтопление или разрушение берегов водных объектов;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охрана водных объектов - система мероприятий, направленных на сохранение и восстановление водных объектов;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зона рекреации водного объекта - это водный объект или его участок с прилегающим к нему берегом, используемые для массового отдыха населения и купания.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2.1. Водные объекты или их части, предназначенные для использования в рекреационных целях, определяются нормативно-правовым актом администрации </w:t>
      </w:r>
      <w:proofErr w:type="spellStart"/>
      <w:r>
        <w:rPr>
          <w:bCs/>
          <w:lang w:eastAsia="ar-SA"/>
        </w:rPr>
        <w:t>Олонецкого</w:t>
      </w:r>
      <w:proofErr w:type="spellEnd"/>
      <w:r>
        <w:rPr>
          <w:bCs/>
          <w:lang w:eastAsia="ar-SA"/>
        </w:rPr>
        <w:t xml:space="preserve"> национального муниципального района (далее – Администрация) в соответствии с действующим законодательством.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2.2. Береговая территория зоны рекреации водного объекта должна соответствовать санитарным и противопожарным нормам и правилам. </w:t>
      </w:r>
    </w:p>
    <w:p w:rsidR="00A6207E" w:rsidRDefault="00A6207E" w:rsidP="00A6207E">
      <w:pPr>
        <w:widowControl w:val="0"/>
        <w:suppressAutoHyphens/>
        <w:autoSpaceDE w:val="0"/>
        <w:autoSpaceDN w:val="0"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>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В местах, отведенных для купания и выше их по течению до 500 м, запрещается мойка автотранспорта, стирка белья и купание животных.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Площадь водного зеркала в месте купания при проточном водоеме должна обеспечивать не менее 5 кв. м на одного купающегося, а на непроточном водоеме - 10 – 15 кв. м. На каждого человека должно приходиться не менее 2 кв. м площади пляжа.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В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>
        <w:rPr>
          <w:bCs/>
          <w:lang w:eastAsia="ar-SA"/>
        </w:rPr>
        <w:t>ст с гл</w:t>
      </w:r>
      <w:proofErr w:type="gramEnd"/>
      <w:r>
        <w:rPr>
          <w:bCs/>
          <w:lang w:eastAsia="ar-SA"/>
        </w:rPr>
        <w:t>убиной 1,3 м.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Пляж должен отвечать установленным санитарным требованиям.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2.3.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2.4.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Продажа спиртных напитков в местах массового отдыха у воды категорически </w:t>
      </w:r>
      <w:r>
        <w:rPr>
          <w:bCs/>
          <w:lang w:eastAsia="ar-SA"/>
        </w:rPr>
        <w:lastRenderedPageBreak/>
        <w:t>запрещается.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2.5. Запрещается: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купаться в местах, где выставлены щиты (аншлаги) с предупреждениями и запрещающими надписями;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купаться в необорудованных, незнакомых местах;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заплывать за буйки, обозначающие границы плавания;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- подплывать к моторным, парусным судам, весельным лодкам и другим </w:t>
      </w:r>
      <w:proofErr w:type="spellStart"/>
      <w:r>
        <w:rPr>
          <w:bCs/>
          <w:lang w:eastAsia="ar-SA"/>
        </w:rPr>
        <w:t>плавсредствам</w:t>
      </w:r>
      <w:proofErr w:type="spellEnd"/>
      <w:r>
        <w:rPr>
          <w:bCs/>
          <w:lang w:eastAsia="ar-SA"/>
        </w:rPr>
        <w:t>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прыгать в воду с катеров, лодок, причалов, а также сооружений, не приспособленных для этих целей;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загрязнять и засорять водоемы;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распивать спиртные напитки, купаться в состоянии алкогольного опьянения;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приводить с собой собак и других животных;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оставлять на берегу, в гардеробах и раздевальнях бумагу, стекло и другой мусор;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- подавать крики ложной тревоги;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- плавать на досках, бревнах, лежаках, автомобильных камерах, надувных матрацах; 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2.6. При обучении плаванию ответственность за безопасность несет преподаватель (инструктор, тренер, воспитатель), проводящий обучение или тренировки. Обучение плаванию должно проводиться в специально отведенных местах.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2.7. Каждый гражданин обязан оказать посильную помощь </w:t>
      </w:r>
      <w:proofErr w:type="gramStart"/>
      <w:r>
        <w:rPr>
          <w:bCs/>
          <w:lang w:eastAsia="ar-SA"/>
        </w:rPr>
        <w:t>терпящему</w:t>
      </w:r>
      <w:proofErr w:type="gramEnd"/>
      <w:r>
        <w:rPr>
          <w:bCs/>
          <w:lang w:eastAsia="ar-SA"/>
        </w:rPr>
        <w:t xml:space="preserve"> бедствие на воде.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2.8. Разъяснительная работа по предупреждению несчастных случаев на воде с использованием радио, трансляционных установок, стендов, фотовитрин с профилактическим материалом должна проводиться систематически.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2.9. 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3.1. </w:t>
      </w:r>
      <w:proofErr w:type="gramStart"/>
      <w:r>
        <w:rPr>
          <w:bCs/>
          <w:lang w:eastAsia="ar-SA"/>
        </w:rPr>
        <w:t>К местам (зонам) массового отдыха населения следует относить территории, выделенные в генпланах,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сооружения на открытом воздухе).</w:t>
      </w:r>
      <w:proofErr w:type="gramEnd"/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3.2. </w:t>
      </w:r>
      <w:proofErr w:type="gramStart"/>
      <w:r>
        <w:rPr>
          <w:bCs/>
          <w:lang w:eastAsia="ar-SA"/>
        </w:rPr>
        <w:t>Местом (зоной) массового отдыха (далее –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</w:t>
      </w:r>
      <w:proofErr w:type="gramEnd"/>
      <w:r>
        <w:rPr>
          <w:bCs/>
          <w:lang w:eastAsia="ar-SA"/>
        </w:rPr>
        <w:t xml:space="preserve"> малых архитектурных форм.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lastRenderedPageBreak/>
        <w:tab/>
        <w:t>3.3. Решение о создании новых мест отдыха принимается администрацией в соответствии с Генеральным планом, Правилами землепользования и застройки территории.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3.4. При обеспечении зоны рекреации питьевой водой, необходимо обеспечить её соответствие требованиям «ГОСТ </w:t>
      </w:r>
      <w:proofErr w:type="gramStart"/>
      <w:r>
        <w:rPr>
          <w:bCs/>
          <w:lang w:eastAsia="ar-SA"/>
        </w:rPr>
        <w:t>Р</w:t>
      </w:r>
      <w:proofErr w:type="gramEnd"/>
      <w:r>
        <w:rPr>
          <w:bCs/>
          <w:lang w:eastAsia="ar-SA"/>
        </w:rPr>
        <w:t xml:space="preserve"> 51232-98. Государственный стандарт Российской Федерации. Вода питьевая. Общие требования к организации и методам контроля качества».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При установке душевых установок – в них должна подаваться питьевая вода (п. 2.7 ГОСТ 17.1.5.02-80).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При устройстве туалетов должно быть предусмотрено </w:t>
      </w:r>
      <w:proofErr w:type="spellStart"/>
      <w:r>
        <w:rPr>
          <w:bCs/>
          <w:lang w:eastAsia="ar-SA"/>
        </w:rPr>
        <w:t>канализование</w:t>
      </w:r>
      <w:proofErr w:type="spellEnd"/>
      <w:r>
        <w:rPr>
          <w:bCs/>
          <w:lang w:eastAsia="ar-SA"/>
        </w:rPr>
        <w:t xml:space="preserve"> 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3.6.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3.7.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Санитарно-защитные разрывы от зоны рекреации до открытых автостоянок должны быть озеленены.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4.Требования к срокам открытия и закрытия купального сезона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4.1. С наступлением летнего периода, при повышении температуры воздуха в дневное время выше 18 % и установлении комфортной температуры воды в зоне рекреации водных объектов, нормативно – правовым актом Администрации определяются сроки открытия и закрытия купального сезона.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5.1. В соответствии с требованиями статьи 18 (</w:t>
      </w:r>
      <w:proofErr w:type="spellStart"/>
      <w:r>
        <w:rPr>
          <w:bCs/>
          <w:lang w:eastAsia="ar-SA"/>
        </w:rPr>
        <w:t>п.п</w:t>
      </w:r>
      <w:proofErr w:type="spellEnd"/>
      <w:r>
        <w:rPr>
          <w:bCs/>
          <w:lang w:eastAsia="ar-SA"/>
        </w:rPr>
        <w:t>. 1, 3) Федерального закона от 30.03.1999 № 52-ФЗ «О санитарно-эпидемиологическом благополучии населения»: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</w:r>
      <w:proofErr w:type="gramStart"/>
      <w:r>
        <w:rPr>
          <w:bCs/>
          <w:lang w:eastAsia="ar-SA"/>
        </w:rPr>
        <w:t>-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5.2.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</w:t>
      </w:r>
      <w:r>
        <w:rPr>
          <w:bCs/>
          <w:lang w:eastAsia="ar-SA"/>
        </w:rPr>
        <w:lastRenderedPageBreak/>
        <w:t>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5.4.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5.5. В соответствии с п.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Срок действия санитарно-эпидемиологического заключения устанавливается на летний сезон.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6. Требования к определению зон купания и иных зон, необходимых для осуществления рекреационной деятельности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6.1. 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6.2. 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6.3. Объекты инфраструктуры мест отдыха, используемые на территории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>
        <w:rPr>
          <w:bCs/>
          <w:lang w:eastAsia="ar-SA"/>
        </w:rPr>
        <w:t>эксплуатанта</w:t>
      </w:r>
      <w:proofErr w:type="spellEnd"/>
      <w:r>
        <w:rPr>
          <w:bCs/>
          <w:lang w:eastAsia="ar-SA"/>
        </w:rPr>
        <w:t>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7. Требования к охране водных объектов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7.1.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24-27 Водного кодекса Российской Федерации.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lastRenderedPageBreak/>
        <w:tab/>
        <w:t>7.2.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1) владение, пользование, распоряжение такими водными объектами;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2) осуществление мер по предотвращению негативного воздействия вод и ликвидации его последствий;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3) осуществление мер по охране таких водных объектов;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4) установление ставок платы за пользование такими водными объектами, порядка расчета и взимания этой платы;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:rsidR="00A6207E" w:rsidRDefault="00A6207E" w:rsidP="00A6207E">
      <w:pPr>
        <w:widowControl w:val="0"/>
        <w:suppressAutoHyphens/>
        <w:autoSpaceDE w:val="0"/>
        <w:autoSpaceDN w:val="0"/>
        <w:jc w:val="center"/>
        <w:rPr>
          <w:b/>
          <w:bCs/>
          <w:lang w:eastAsia="ar-SA"/>
        </w:rPr>
      </w:pP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8.1. </w:t>
      </w:r>
      <w:proofErr w:type="gramStart"/>
      <w:r>
        <w:rPr>
          <w:bCs/>
          <w:lang w:eastAsia="ar-SA"/>
        </w:rPr>
        <w:t xml:space="preserve"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>
        <w:rPr>
          <w:bCs/>
          <w:lang w:eastAsia="ar-SA"/>
        </w:rPr>
        <w:t>турагентами</w:t>
      </w:r>
      <w:proofErr w:type="spellEnd"/>
      <w:r>
        <w:rPr>
          <w:bCs/>
          <w:lang w:eastAsia="ar-SA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>
        <w:rPr>
          <w:bCs/>
          <w:lang w:eastAsia="ar-SA"/>
        </w:rPr>
        <w:t xml:space="preserve"> </w:t>
      </w:r>
      <w:proofErr w:type="gramStart"/>
      <w:r>
        <w:rPr>
          <w:bCs/>
          <w:lang w:eastAsia="ar-SA"/>
        </w:rPr>
        <w:t>основании</w:t>
      </w:r>
      <w:proofErr w:type="gramEnd"/>
      <w:r>
        <w:rPr>
          <w:bCs/>
          <w:lang w:eastAsia="ar-SA"/>
        </w:rPr>
        <w:t xml:space="preserve"> договора водопользования, заключаемого без проведения аукциона.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 xml:space="preserve">8.3. </w:t>
      </w:r>
      <w:proofErr w:type="gramStart"/>
      <w:r>
        <w:rPr>
          <w:bCs/>
          <w:lang w:eastAsia="ar-SA"/>
        </w:rPr>
        <w:t xml:space="preserve">Установление границ </w:t>
      </w:r>
      <w:proofErr w:type="spellStart"/>
      <w:r>
        <w:rPr>
          <w:bCs/>
          <w:lang w:eastAsia="ar-SA"/>
        </w:rPr>
        <w:t>водоохранных</w:t>
      </w:r>
      <w:proofErr w:type="spellEnd"/>
      <w:r>
        <w:rPr>
          <w:bCs/>
          <w:lang w:eastAsia="ar-SA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  <w:proofErr w:type="gramEnd"/>
    </w:p>
    <w:p w:rsidR="00A6207E" w:rsidRDefault="00A6207E" w:rsidP="00A6207E">
      <w:pPr>
        <w:widowControl w:val="0"/>
        <w:suppressAutoHyphens/>
        <w:autoSpaceDE w:val="0"/>
        <w:autoSpaceDN w:val="0"/>
        <w:jc w:val="both"/>
        <w:rPr>
          <w:bCs/>
          <w:lang w:eastAsia="ar-SA"/>
        </w:rPr>
      </w:pPr>
      <w:r>
        <w:rPr>
          <w:bCs/>
          <w:lang w:eastAsia="ar-SA"/>
        </w:rPr>
        <w:tab/>
        <w:t>8.4. 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:rsidR="00A6207E" w:rsidRDefault="00A6207E" w:rsidP="00A6207E">
      <w:pPr>
        <w:widowControl w:val="0"/>
        <w:jc w:val="both"/>
      </w:pPr>
    </w:p>
    <w:p w:rsidR="00962EC0" w:rsidRDefault="00962EC0"/>
    <w:sectPr w:rsidR="0096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36"/>
    <w:rsid w:val="00603436"/>
    <w:rsid w:val="00962EC0"/>
    <w:rsid w:val="00A6207E"/>
    <w:rsid w:val="00FA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A6207E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qFormat/>
    <w:rsid w:val="00A6207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3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A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A6207E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qFormat/>
    <w:rsid w:val="00A6207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3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A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2025-04-07T08:11:00Z</cp:lastPrinted>
  <dcterms:created xsi:type="dcterms:W3CDTF">2025-04-07T08:11:00Z</dcterms:created>
  <dcterms:modified xsi:type="dcterms:W3CDTF">2025-04-07T08:11:00Z</dcterms:modified>
</cp:coreProperties>
</file>