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9307D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770457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763A7B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763A7B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763A7B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763A7B">
        <w:rPr>
          <w:szCs w:val="24"/>
        </w:rPr>
        <w:t>21</w:t>
      </w:r>
      <w:r w:rsidR="003E1C00">
        <w:rPr>
          <w:szCs w:val="24"/>
        </w:rPr>
        <w:t xml:space="preserve"> </w:t>
      </w:r>
      <w:r w:rsidR="00763A7B">
        <w:rPr>
          <w:szCs w:val="24"/>
        </w:rPr>
        <w:t xml:space="preserve">августа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763A7B">
        <w:rPr>
          <w:szCs w:val="24"/>
        </w:rPr>
        <w:t>55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763A7B">
      <w:pPr>
        <w:widowControl w:val="0"/>
        <w:rPr>
          <w:szCs w:val="24"/>
        </w:rPr>
      </w:pPr>
    </w:p>
    <w:p w:rsidR="00763A7B" w:rsidRPr="00763A7B" w:rsidRDefault="00763A7B" w:rsidP="00763A7B">
      <w:pPr>
        <w:widowControl w:val="0"/>
        <w:ind w:right="4819"/>
        <w:jc w:val="both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10:14:0050601:437</w:t>
      </w:r>
    </w:p>
    <w:p w:rsidR="00763A7B" w:rsidRPr="00763A7B" w:rsidRDefault="00763A7B" w:rsidP="00763A7B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763A7B" w:rsidRPr="00763A7B" w:rsidRDefault="00763A7B" w:rsidP="00763A7B">
      <w:pPr>
        <w:widowControl w:val="0"/>
        <w:ind w:firstLine="708"/>
        <w:jc w:val="both"/>
        <w:rPr>
          <w:rFonts w:eastAsia="Times New Roman" w:cs="Times New Roman"/>
          <w:sz w:val="18"/>
          <w:szCs w:val="24"/>
          <w:lang w:eastAsia="ru-RU"/>
        </w:rPr>
      </w:pPr>
    </w:p>
    <w:p w:rsidR="00763A7B" w:rsidRDefault="00763A7B" w:rsidP="00763A7B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763A7B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763A7B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 района от 27.03.2019 № 21 (ред. от 30.11.2022 № 71), </w:t>
      </w:r>
    </w:p>
    <w:p w:rsidR="00763A7B" w:rsidRPr="00763A7B" w:rsidRDefault="00763A7B" w:rsidP="00763A7B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763A7B" w:rsidRPr="00763A7B" w:rsidRDefault="00763A7B" w:rsidP="00763A7B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763A7B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763A7B">
        <w:rPr>
          <w:rFonts w:eastAsia="Times New Roman" w:cs="Times New Roman"/>
          <w:szCs w:val="24"/>
          <w:lang w:eastAsia="x-none"/>
        </w:rPr>
        <w:t xml:space="preserve"> ю</w:t>
      </w:r>
      <w:r w:rsidRPr="00763A7B">
        <w:rPr>
          <w:rFonts w:eastAsia="Times New Roman" w:cs="Times New Roman"/>
          <w:szCs w:val="24"/>
          <w:lang w:val="x-none" w:eastAsia="x-none"/>
        </w:rPr>
        <w:t>:</w:t>
      </w:r>
    </w:p>
    <w:p w:rsidR="00763A7B" w:rsidRPr="00763A7B" w:rsidRDefault="00763A7B" w:rsidP="00763A7B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 xml:space="preserve">1. </w:t>
      </w:r>
      <w:r w:rsidRPr="00763A7B">
        <w:rPr>
          <w:rFonts w:eastAsia="Times New Roman" w:cs="Times New Roman"/>
          <w:szCs w:val="24"/>
          <w:lang w:eastAsia="ru-RU"/>
        </w:rPr>
        <w:tab/>
      </w:r>
      <w:r w:rsidRPr="00763A7B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763A7B" w:rsidRPr="00763A7B" w:rsidRDefault="00763A7B" w:rsidP="00763A7B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763A7B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763A7B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763A7B" w:rsidRPr="00763A7B" w:rsidRDefault="00763A7B" w:rsidP="00763A7B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>3.</w:t>
      </w:r>
      <w:r w:rsidRPr="00763A7B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63A7B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763A7B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763A7B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763A7B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763A7B" w:rsidRPr="00763A7B" w:rsidRDefault="00763A7B" w:rsidP="00763A7B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763A7B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763A7B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763A7B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763A7B">
        <w:rPr>
          <w:rFonts w:eastAsia="Times New Roman" w:cs="Times New Roman"/>
          <w:szCs w:val="24"/>
          <w:lang w:val="en-US" w:eastAsia="ru-RU"/>
        </w:rPr>
        <w:t>olon</w:t>
      </w:r>
      <w:r w:rsidRPr="00763A7B">
        <w:rPr>
          <w:rFonts w:eastAsia="Times New Roman" w:cs="Times New Roman"/>
          <w:szCs w:val="24"/>
          <w:lang w:eastAsia="ru-RU"/>
        </w:rPr>
        <w:t>-</w:t>
      </w:r>
      <w:r w:rsidRPr="00763A7B">
        <w:rPr>
          <w:rFonts w:eastAsia="Times New Roman" w:cs="Times New Roman"/>
          <w:szCs w:val="24"/>
          <w:lang w:val="en-US" w:eastAsia="ru-RU"/>
        </w:rPr>
        <w:t>rayon</w:t>
      </w:r>
      <w:r w:rsidRPr="00763A7B">
        <w:rPr>
          <w:rFonts w:eastAsia="Times New Roman" w:cs="Times New Roman"/>
          <w:szCs w:val="24"/>
          <w:lang w:eastAsia="ru-RU"/>
        </w:rPr>
        <w:t>.</w:t>
      </w:r>
      <w:r w:rsidRPr="00763A7B">
        <w:rPr>
          <w:rFonts w:eastAsia="Times New Roman" w:cs="Times New Roman"/>
          <w:szCs w:val="24"/>
          <w:lang w:val="en-US" w:eastAsia="ru-RU"/>
        </w:rPr>
        <w:t>ru</w:t>
      </w:r>
      <w:r w:rsidRPr="00763A7B">
        <w:rPr>
          <w:rFonts w:eastAsia="Times New Roman" w:cs="Times New Roman"/>
          <w:szCs w:val="24"/>
          <w:lang w:eastAsia="ru-RU"/>
        </w:rPr>
        <w:t>.</w:t>
      </w:r>
    </w:p>
    <w:p w:rsidR="00763A7B" w:rsidRPr="00763A7B" w:rsidRDefault="00763A7B" w:rsidP="00763A7B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763A7B">
        <w:rPr>
          <w:rFonts w:eastAsia="Times New Roman" w:cs="Times New Roman"/>
          <w:spacing w:val="2"/>
          <w:szCs w:val="24"/>
          <w:lang w:eastAsia="ru-RU"/>
        </w:rPr>
        <w:t>Разместить 27.08.2025 проект, подлежащий рассмотрению на публичных слушаниях, на официальном сайте</w:t>
      </w:r>
      <w:r w:rsidRPr="00763A7B">
        <w:rPr>
          <w:rFonts w:eastAsia="Times New Roman" w:cs="Times New Roman"/>
          <w:szCs w:val="24"/>
          <w:lang w:eastAsia="ru-RU"/>
        </w:rPr>
        <w:t xml:space="preserve"> </w:t>
      </w:r>
      <w:r w:rsidRPr="00763A7B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763A7B" w:rsidRPr="00763A7B" w:rsidRDefault="00763A7B" w:rsidP="00763A7B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763A7B">
        <w:rPr>
          <w:rFonts w:eastAsia="Times New Roman" w:cs="Times New Roman"/>
          <w:spacing w:val="2"/>
          <w:szCs w:val="24"/>
          <w:lang w:eastAsia="ru-RU"/>
        </w:rPr>
        <w:t>Изготовить 16.09.2025 протокол и заключение публичных слушаний.</w:t>
      </w:r>
    </w:p>
    <w:p w:rsidR="00763A7B" w:rsidRPr="00763A7B" w:rsidRDefault="00763A7B" w:rsidP="00763A7B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63A7B">
        <w:rPr>
          <w:rFonts w:eastAsia="Times New Roman" w:cs="Times New Roman"/>
          <w:spacing w:val="2"/>
          <w:szCs w:val="24"/>
          <w:lang w:eastAsia="ru-RU"/>
        </w:rPr>
        <w:t>Разместить 16.09.2025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763A7B" w:rsidP="00763A7B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 xml:space="preserve">8. </w:t>
      </w:r>
      <w:r w:rsidRPr="00763A7B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763A7B">
        <w:rPr>
          <w:rFonts w:eastAsia="Times New Roman" w:cs="Times New Roman"/>
          <w:szCs w:val="24"/>
          <w:lang w:val="en-US" w:eastAsia="ru-RU"/>
        </w:rPr>
        <w:t>olon</w:t>
      </w:r>
      <w:r w:rsidRPr="00763A7B">
        <w:rPr>
          <w:rFonts w:eastAsia="Times New Roman" w:cs="Times New Roman"/>
          <w:szCs w:val="24"/>
          <w:lang w:eastAsia="ru-RU"/>
        </w:rPr>
        <w:t>-</w:t>
      </w:r>
      <w:r w:rsidRPr="00763A7B">
        <w:rPr>
          <w:rFonts w:eastAsia="Times New Roman" w:cs="Times New Roman"/>
          <w:szCs w:val="24"/>
          <w:lang w:val="en-US" w:eastAsia="ru-RU"/>
        </w:rPr>
        <w:t>rayon</w:t>
      </w:r>
      <w:r w:rsidRPr="00763A7B">
        <w:rPr>
          <w:rFonts w:eastAsia="Times New Roman" w:cs="Times New Roman"/>
          <w:szCs w:val="24"/>
          <w:lang w:eastAsia="ru-RU"/>
        </w:rPr>
        <w:t>.</w:t>
      </w:r>
      <w:r w:rsidRPr="00763A7B">
        <w:rPr>
          <w:rFonts w:eastAsia="Times New Roman" w:cs="Times New Roman"/>
          <w:szCs w:val="24"/>
          <w:lang w:val="en-US" w:eastAsia="ru-RU"/>
        </w:rPr>
        <w:t>ru</w:t>
      </w:r>
      <w:r w:rsidRPr="00763A7B">
        <w:rPr>
          <w:rFonts w:eastAsia="Times New Roman" w:cs="Times New Roman"/>
          <w:szCs w:val="24"/>
          <w:lang w:eastAsia="ru-RU"/>
        </w:rPr>
        <w:t>.</w:t>
      </w:r>
    </w:p>
    <w:p w:rsidR="00763A7B" w:rsidRDefault="00763A7B" w:rsidP="00763A7B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763A7B" w:rsidRDefault="00763A7B" w:rsidP="00763A7B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763A7B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763A7B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763A7B">
      <w:pPr>
        <w:pStyle w:val="a3"/>
        <w:widowControl w:val="0"/>
        <w:ind w:left="0"/>
        <w:jc w:val="both"/>
        <w:rPr>
          <w:szCs w:val="24"/>
        </w:rPr>
      </w:pPr>
    </w:p>
    <w:p w:rsidR="00763A7B" w:rsidRDefault="00763A7B" w:rsidP="00763A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763A7B" w:rsidRPr="00763A7B" w:rsidRDefault="00763A7B" w:rsidP="00763A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63A7B" w:rsidRPr="00763A7B" w:rsidRDefault="00763A7B" w:rsidP="00763A7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>УТВЕРЖДЕНО</w:t>
      </w:r>
    </w:p>
    <w:p w:rsidR="00763A7B" w:rsidRDefault="00763A7B" w:rsidP="00763A7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>постановлением глав</w:t>
      </w:r>
      <w:r>
        <w:rPr>
          <w:rFonts w:eastAsia="Times New Roman" w:cs="Times New Roman"/>
          <w:szCs w:val="24"/>
          <w:lang w:eastAsia="ru-RU"/>
        </w:rPr>
        <w:t>ы</w:t>
      </w:r>
      <w:r w:rsidRPr="00763A7B">
        <w:rPr>
          <w:rFonts w:eastAsia="Times New Roman" w:cs="Times New Roman"/>
          <w:szCs w:val="24"/>
          <w:lang w:eastAsia="ru-RU"/>
        </w:rPr>
        <w:t xml:space="preserve"> </w:t>
      </w:r>
    </w:p>
    <w:p w:rsidR="00763A7B" w:rsidRDefault="00763A7B" w:rsidP="00763A7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763A7B" w:rsidRPr="00763A7B" w:rsidRDefault="00763A7B" w:rsidP="00763A7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763A7B" w:rsidRPr="00763A7B" w:rsidRDefault="00763A7B" w:rsidP="00763A7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21.08.</w:t>
      </w:r>
      <w:r w:rsidRPr="00763A7B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55</w:t>
      </w:r>
    </w:p>
    <w:p w:rsidR="00763A7B" w:rsidRPr="00763A7B" w:rsidRDefault="00763A7B" w:rsidP="00763A7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63A7B" w:rsidRPr="00763A7B" w:rsidRDefault="00763A7B" w:rsidP="00763A7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63A7B" w:rsidRPr="00763A7B" w:rsidRDefault="00763A7B" w:rsidP="00763A7B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763A7B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763A7B" w:rsidRPr="00763A7B" w:rsidRDefault="00763A7B" w:rsidP="00763A7B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763A7B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10:14:0050601:437</w:t>
      </w:r>
    </w:p>
    <w:p w:rsidR="00763A7B" w:rsidRPr="00763A7B" w:rsidRDefault="00763A7B" w:rsidP="00763A7B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763A7B" w:rsidRPr="00763A7B" w:rsidRDefault="00763A7B" w:rsidP="00763A7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63A7B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763A7B" w:rsidRPr="00763A7B" w:rsidRDefault="00763A7B" w:rsidP="00763A7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63A7B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63A7B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763A7B" w:rsidRPr="00763A7B" w:rsidRDefault="00763A7B" w:rsidP="00763A7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63A7B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63A7B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65"/>
        <w:gridCol w:w="3827"/>
      </w:tblGrid>
      <w:tr w:rsidR="00763A7B" w:rsidRPr="00763A7B" w:rsidTr="00763A7B">
        <w:trPr>
          <w:trHeight w:val="15"/>
        </w:trPr>
        <w:tc>
          <w:tcPr>
            <w:tcW w:w="547" w:type="dxa"/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65" w:type="dxa"/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10:14:0050601:437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с 21.08.2025 по 16.09.2025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Ильинское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763A7B">
              <w:rPr>
                <w:rFonts w:eastAsia="Times New Roman" w:cs="Times New Roman"/>
                <w:szCs w:val="24"/>
                <w:lang w:eastAsia="ru-RU"/>
              </w:rPr>
              <w:t>сельское поселение, д. Тулокса, земельный участок с кадастровым номером 10:14:0050601:437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Олонецкого района </w:t>
            </w:r>
          </w:p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</w:p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lastRenderedPageBreak/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с 27.08.2025 по 15.09.2025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 xml:space="preserve">с 27.08.2025 по 15.09.2025 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763A7B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</w:t>
            </w:r>
            <w:r w:rsidRPr="00763A7B">
              <w:rPr>
                <w:rFonts w:eastAsia="Times New Roman" w:cs="Times New Roman"/>
                <w:szCs w:val="24"/>
                <w:lang w:eastAsia="ru-RU"/>
              </w:rPr>
              <w:lastRenderedPageBreak/>
              <w:t>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Default="00763A7B" w:rsidP="00763A7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16.09.2025 в 11.00 Российская Федерация, Республика Карелия, Олонецкий национальный муниципальный район, Ильинское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763A7B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</w:t>
            </w:r>
          </w:p>
          <w:p w:rsidR="00763A7B" w:rsidRPr="00763A7B" w:rsidRDefault="00763A7B" w:rsidP="00763A7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д. Тулокса. Земельный участок с кадастровым номером 10:14:0050601:437</w:t>
            </w:r>
          </w:p>
        </w:tc>
      </w:tr>
      <w:tr w:rsidR="00763A7B" w:rsidRPr="00763A7B" w:rsidTr="00763A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Pr="00763A7B" w:rsidRDefault="00763A7B" w:rsidP="00763A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3A7B" w:rsidRDefault="00763A7B" w:rsidP="00763A7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63A7B">
              <w:rPr>
                <w:rFonts w:eastAsia="Times New Roman" w:cs="Times New Roman"/>
                <w:szCs w:val="24"/>
                <w:lang w:eastAsia="ru-RU"/>
              </w:rPr>
              <w:t>16.09.2025 в 11.00 Российская Федерация, Республика Карелия, Олонецкий национальный муниципальный район, Ильинское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763A7B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</w:t>
            </w:r>
          </w:p>
          <w:p w:rsidR="00763A7B" w:rsidRPr="00763A7B" w:rsidRDefault="00763A7B" w:rsidP="00763A7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763A7B">
              <w:rPr>
                <w:rFonts w:eastAsia="Times New Roman" w:cs="Times New Roman"/>
                <w:szCs w:val="24"/>
                <w:lang w:eastAsia="ru-RU"/>
              </w:rPr>
              <w:t>д. Тулокса. Земельный участок с кадастровым номером 10:14:0050601:437</w:t>
            </w:r>
          </w:p>
        </w:tc>
      </w:tr>
    </w:tbl>
    <w:p w:rsidR="00C00C55" w:rsidRPr="00C00C55" w:rsidRDefault="003E1C00" w:rsidP="00763A7B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7D" w:rsidRDefault="0029307D" w:rsidP="00763A7B">
      <w:r>
        <w:separator/>
      </w:r>
    </w:p>
  </w:endnote>
  <w:endnote w:type="continuationSeparator" w:id="0">
    <w:p w:rsidR="0029307D" w:rsidRDefault="0029307D" w:rsidP="0076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7D" w:rsidRDefault="0029307D" w:rsidP="00763A7B">
      <w:r>
        <w:separator/>
      </w:r>
    </w:p>
  </w:footnote>
  <w:footnote w:type="continuationSeparator" w:id="0">
    <w:p w:rsidR="0029307D" w:rsidRDefault="0029307D" w:rsidP="00763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517191"/>
      <w:docPartObj>
        <w:docPartGallery w:val="Page Numbers (Top of Page)"/>
        <w:docPartUnique/>
      </w:docPartObj>
    </w:sdtPr>
    <w:sdtContent>
      <w:p w:rsidR="00763A7B" w:rsidRDefault="00763A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63A7B" w:rsidRDefault="00763A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307D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3A7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63A7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63A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A7B"/>
  </w:style>
  <w:style w:type="paragraph" w:styleId="a7">
    <w:name w:val="footer"/>
    <w:basedOn w:val="a"/>
    <w:link w:val="a8"/>
    <w:uiPriority w:val="99"/>
    <w:unhideWhenUsed/>
    <w:rsid w:val="00763A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63A7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63A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A7B"/>
  </w:style>
  <w:style w:type="paragraph" w:styleId="a7">
    <w:name w:val="footer"/>
    <w:basedOn w:val="a"/>
    <w:link w:val="a8"/>
    <w:uiPriority w:val="99"/>
    <w:unhideWhenUsed/>
    <w:rsid w:val="00763A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2025-08-26T06:10:00Z</dcterms:created>
  <dcterms:modified xsi:type="dcterms:W3CDTF">2025-08-26T06:10:00Z</dcterms:modified>
</cp:coreProperties>
</file>