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3611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3699921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D4784F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D4784F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D4784F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D4784F">
        <w:rPr>
          <w:szCs w:val="24"/>
        </w:rPr>
        <w:t>24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4784F">
        <w:rPr>
          <w:szCs w:val="24"/>
        </w:rPr>
        <w:t>15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D4784F">
      <w:pPr>
        <w:widowControl w:val="0"/>
        <w:rPr>
          <w:szCs w:val="24"/>
        </w:rPr>
      </w:pPr>
    </w:p>
    <w:p w:rsidR="00D4784F" w:rsidRPr="00D4784F" w:rsidRDefault="00D4784F" w:rsidP="00D4784F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10:14:0060111:177</w:t>
      </w:r>
    </w:p>
    <w:p w:rsidR="00D4784F" w:rsidRPr="00D4784F" w:rsidRDefault="00D4784F" w:rsidP="00D4784F">
      <w:pPr>
        <w:widowControl w:val="0"/>
        <w:ind w:right="4536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D4784F" w:rsidRDefault="00D4784F" w:rsidP="00D4784F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D4784F" w:rsidRDefault="00D4784F" w:rsidP="00D4784F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В соответствии со ст</w:t>
      </w:r>
      <w:r>
        <w:rPr>
          <w:rFonts w:eastAsia="Times New Roman" w:cs="Times New Roman"/>
          <w:szCs w:val="24"/>
          <w:lang w:eastAsia="ru-RU"/>
        </w:rPr>
        <w:t>.</w:t>
      </w:r>
      <w:r w:rsidRPr="00D4784F">
        <w:rPr>
          <w:rFonts w:eastAsia="Times New Roman" w:cs="Times New Roman"/>
          <w:szCs w:val="24"/>
          <w:lang w:eastAsia="ru-RU"/>
        </w:rPr>
        <w:t xml:space="preserve">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D4784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D4784F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Туксинского сельского поселения, утвержденными решением Совета Олонецкого национального муниципального района от 30.11.2012 № 69,</w:t>
      </w:r>
    </w:p>
    <w:p w:rsidR="00D4784F" w:rsidRPr="00D4784F" w:rsidRDefault="00D4784F" w:rsidP="00D4784F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D4784F" w:rsidRPr="00D4784F" w:rsidRDefault="00D4784F" w:rsidP="00D4784F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D4784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D4784F">
        <w:rPr>
          <w:rFonts w:eastAsia="Times New Roman" w:cs="Times New Roman"/>
          <w:szCs w:val="24"/>
          <w:lang w:eastAsia="x-none"/>
        </w:rPr>
        <w:t xml:space="preserve"> ю</w:t>
      </w:r>
      <w:r w:rsidRPr="00D4784F">
        <w:rPr>
          <w:rFonts w:eastAsia="Times New Roman" w:cs="Times New Roman"/>
          <w:szCs w:val="24"/>
          <w:lang w:val="x-none" w:eastAsia="x-none"/>
        </w:rPr>
        <w:t>:</w:t>
      </w:r>
    </w:p>
    <w:p w:rsidR="00D4784F" w:rsidRPr="00D4784F" w:rsidRDefault="00D4784F" w:rsidP="00D4784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 xml:space="preserve">1. </w:t>
      </w:r>
      <w:r w:rsidRPr="00D4784F">
        <w:rPr>
          <w:rFonts w:eastAsia="Times New Roman" w:cs="Times New Roman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D4784F" w:rsidRPr="00D4784F" w:rsidRDefault="00D4784F" w:rsidP="00D4784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D4784F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D4784F" w:rsidRPr="00D4784F" w:rsidRDefault="00D4784F" w:rsidP="00D4784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3.</w:t>
      </w: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D4784F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D4784F" w:rsidRPr="00D4784F" w:rsidRDefault="00D4784F" w:rsidP="00D4784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     </w:t>
      </w: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D4784F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D4784F">
        <w:rPr>
          <w:rFonts w:eastAsia="Times New Roman" w:cs="Times New Roman"/>
          <w:szCs w:val="24"/>
          <w:lang w:val="en-US" w:eastAsia="ru-RU"/>
        </w:rPr>
        <w:t>olon</w:t>
      </w:r>
      <w:r w:rsidRPr="00D4784F">
        <w:rPr>
          <w:rFonts w:eastAsia="Times New Roman" w:cs="Times New Roman"/>
          <w:szCs w:val="24"/>
          <w:lang w:eastAsia="ru-RU"/>
        </w:rPr>
        <w:t>-</w:t>
      </w:r>
      <w:r w:rsidRPr="00D4784F">
        <w:rPr>
          <w:rFonts w:eastAsia="Times New Roman" w:cs="Times New Roman"/>
          <w:szCs w:val="24"/>
          <w:lang w:val="en-US" w:eastAsia="ru-RU"/>
        </w:rPr>
        <w:t>rayon</w:t>
      </w:r>
      <w:r w:rsidRPr="00D4784F">
        <w:rPr>
          <w:rFonts w:eastAsia="Times New Roman" w:cs="Times New Roman"/>
          <w:szCs w:val="24"/>
          <w:lang w:eastAsia="ru-RU"/>
        </w:rPr>
        <w:t>.</w:t>
      </w:r>
      <w:r w:rsidRPr="00D4784F">
        <w:rPr>
          <w:rFonts w:eastAsia="Times New Roman" w:cs="Times New Roman"/>
          <w:szCs w:val="24"/>
          <w:lang w:val="en-US" w:eastAsia="ru-RU"/>
        </w:rPr>
        <w:t>ru</w:t>
      </w:r>
      <w:r w:rsidRPr="00D4784F">
        <w:rPr>
          <w:rFonts w:eastAsia="Times New Roman" w:cs="Times New Roman"/>
          <w:szCs w:val="24"/>
          <w:lang w:eastAsia="ru-RU"/>
        </w:rPr>
        <w:t>.</w:t>
      </w:r>
    </w:p>
    <w:p w:rsidR="00D4784F" w:rsidRPr="00D4784F" w:rsidRDefault="00D4784F" w:rsidP="00D4784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Разместить 03.03.2026 проект, подлежащий рассмотрению на публичных слушаниях, на официальном сайте</w:t>
      </w:r>
      <w:r w:rsidRPr="00D4784F">
        <w:rPr>
          <w:rFonts w:eastAsia="Times New Roman" w:cs="Times New Roman"/>
          <w:szCs w:val="24"/>
          <w:lang w:eastAsia="ru-RU"/>
        </w:rPr>
        <w:t xml:space="preserve"> </w:t>
      </w:r>
      <w:r w:rsidRPr="00D4784F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D4784F" w:rsidRPr="00D4784F" w:rsidRDefault="00D4784F" w:rsidP="00D4784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Изготовить 23.03.2026 протокол и заключение публичных слушаний.</w:t>
      </w:r>
    </w:p>
    <w:p w:rsidR="00D4784F" w:rsidRPr="00D4784F" w:rsidRDefault="00D4784F" w:rsidP="00D4784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Разместить 23.03.2026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D4784F" w:rsidP="00D4784F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 xml:space="preserve">8. </w:t>
      </w:r>
      <w:r w:rsidRPr="00D4784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D4784F">
        <w:rPr>
          <w:rFonts w:eastAsia="Times New Roman" w:cs="Times New Roman"/>
          <w:szCs w:val="24"/>
          <w:lang w:val="en-US" w:eastAsia="ru-RU"/>
        </w:rPr>
        <w:t>olon</w:t>
      </w:r>
      <w:r w:rsidRPr="00D4784F">
        <w:rPr>
          <w:rFonts w:eastAsia="Times New Roman" w:cs="Times New Roman"/>
          <w:szCs w:val="24"/>
          <w:lang w:eastAsia="ru-RU"/>
        </w:rPr>
        <w:t>-</w:t>
      </w:r>
      <w:r w:rsidRPr="00D4784F">
        <w:rPr>
          <w:rFonts w:eastAsia="Times New Roman" w:cs="Times New Roman"/>
          <w:szCs w:val="24"/>
          <w:lang w:val="en-US" w:eastAsia="ru-RU"/>
        </w:rPr>
        <w:t>rayon</w:t>
      </w:r>
      <w:r w:rsidRPr="00D4784F">
        <w:rPr>
          <w:rFonts w:eastAsia="Times New Roman" w:cs="Times New Roman"/>
          <w:szCs w:val="24"/>
          <w:lang w:eastAsia="ru-RU"/>
        </w:rPr>
        <w:t>.</w:t>
      </w:r>
      <w:r w:rsidRPr="00D4784F">
        <w:rPr>
          <w:rFonts w:eastAsia="Times New Roman" w:cs="Times New Roman"/>
          <w:szCs w:val="24"/>
          <w:lang w:val="en-US" w:eastAsia="ru-RU"/>
        </w:rPr>
        <w:t>ru</w:t>
      </w:r>
      <w:r w:rsidRPr="00D4784F">
        <w:rPr>
          <w:rFonts w:eastAsia="Times New Roman" w:cs="Times New Roman"/>
          <w:szCs w:val="24"/>
          <w:lang w:eastAsia="ru-RU"/>
        </w:rPr>
        <w:t>.</w:t>
      </w:r>
    </w:p>
    <w:p w:rsidR="00D4784F" w:rsidRDefault="00D4784F" w:rsidP="00D4784F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D4784F" w:rsidRDefault="00D4784F" w:rsidP="00D4784F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D4784F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D4784F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D4784F">
      <w:pPr>
        <w:pStyle w:val="a3"/>
        <w:widowControl w:val="0"/>
        <w:ind w:left="0"/>
        <w:jc w:val="both"/>
        <w:rPr>
          <w:szCs w:val="24"/>
        </w:rPr>
      </w:pPr>
    </w:p>
    <w:p w:rsidR="00D4784F" w:rsidRDefault="00D4784F" w:rsidP="00D4784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4784F" w:rsidRPr="00D4784F" w:rsidRDefault="00D4784F" w:rsidP="00D4784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D4784F" w:rsidRPr="00D4784F" w:rsidRDefault="00D4784F" w:rsidP="00D4784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УТВЕРЖДЕНО</w:t>
      </w:r>
    </w:p>
    <w:p w:rsidR="00D4784F" w:rsidRDefault="00D4784F" w:rsidP="00D4784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постановлением глав</w:t>
      </w:r>
      <w:r>
        <w:rPr>
          <w:rFonts w:eastAsia="Times New Roman" w:cs="Times New Roman"/>
          <w:szCs w:val="24"/>
          <w:lang w:eastAsia="ru-RU"/>
        </w:rPr>
        <w:t>ы</w:t>
      </w:r>
      <w:r w:rsidRPr="00D4784F">
        <w:rPr>
          <w:rFonts w:eastAsia="Times New Roman" w:cs="Times New Roman"/>
          <w:szCs w:val="24"/>
          <w:lang w:eastAsia="ru-RU"/>
        </w:rPr>
        <w:t xml:space="preserve"> </w:t>
      </w:r>
    </w:p>
    <w:p w:rsidR="00D4784F" w:rsidRDefault="00D4784F" w:rsidP="00D4784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D4784F" w:rsidRPr="00D4784F" w:rsidRDefault="00D4784F" w:rsidP="00D4784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D4784F" w:rsidRPr="00D4784F" w:rsidRDefault="00D4784F" w:rsidP="00D4784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от 24</w:t>
      </w:r>
      <w:r>
        <w:rPr>
          <w:rFonts w:eastAsia="Times New Roman" w:cs="Times New Roman"/>
          <w:szCs w:val="24"/>
          <w:lang w:eastAsia="ru-RU"/>
        </w:rPr>
        <w:t>.02.</w:t>
      </w:r>
      <w:r w:rsidRPr="00D4784F">
        <w:rPr>
          <w:rFonts w:eastAsia="Times New Roman" w:cs="Times New Roman"/>
          <w:szCs w:val="24"/>
          <w:lang w:eastAsia="ru-RU"/>
        </w:rPr>
        <w:t>2026 № 15</w:t>
      </w:r>
    </w:p>
    <w:p w:rsidR="00D4784F" w:rsidRPr="00D4784F" w:rsidRDefault="00D4784F" w:rsidP="00D4784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4784F" w:rsidRPr="00D4784F" w:rsidRDefault="00D4784F" w:rsidP="00D4784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4784F" w:rsidRPr="00D4784F" w:rsidRDefault="00D4784F" w:rsidP="00D4784F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D4784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D4784F" w:rsidRPr="00D4784F" w:rsidRDefault="00D4784F" w:rsidP="00D4784F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D4784F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10:14:0060111:177</w:t>
      </w:r>
    </w:p>
    <w:p w:rsidR="00D4784F" w:rsidRPr="00D4784F" w:rsidRDefault="00D4784F" w:rsidP="00D4784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D4784F" w:rsidRPr="00D4784F" w:rsidRDefault="00D4784F" w:rsidP="00D4784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D4784F" w:rsidRPr="00D4784F" w:rsidRDefault="00D4784F" w:rsidP="00D4784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D4784F" w:rsidRPr="00D4784F" w:rsidRDefault="00D4784F" w:rsidP="00D4784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4784F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784F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868"/>
      </w:tblGrid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10:14:0060111:177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10:14:0060111:177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с 24.02.2026 по 23.03.2026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Туксинское сельское поселение, д. Тукса, земельный участок с кадастровым номером 10:14:0060111:177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с 03.03.2026 по 20.03.2026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с 03.03.2026 по 20.03.2026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D4784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D4784F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</w:t>
            </w:r>
            <w:r w:rsidRPr="00D4784F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23.03.2026 в 10.30 по адресу: Российская Федерация, Республика Карелия, Олонецкий национальный муниципальный район, Туксинское сельское поселение, д. Тукса, земельный участок с кадастровым номером 10:14:0060111:177</w:t>
            </w:r>
          </w:p>
        </w:tc>
      </w:tr>
      <w:tr w:rsidR="00D4784F" w:rsidRPr="00D4784F" w:rsidTr="00D4784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784F" w:rsidRPr="00D4784F" w:rsidRDefault="00D4784F" w:rsidP="00D4784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D4784F">
              <w:rPr>
                <w:rFonts w:eastAsia="Times New Roman" w:cs="Times New Roman"/>
                <w:szCs w:val="24"/>
                <w:lang w:eastAsia="ru-RU"/>
              </w:rPr>
              <w:t>23.03.2026 в 10.30 по адресу: Российская Федерация, Республика Карелия, Олонецкий национальный муниципальный район, Туксинское сельское поселение, д. Тукса, земельный участок с кадастровым номером 10:14:0060111:177</w:t>
            </w:r>
          </w:p>
        </w:tc>
      </w:tr>
    </w:tbl>
    <w:p w:rsidR="005D58E8" w:rsidRDefault="005D58E8" w:rsidP="00D4784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D4784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D4784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111" w:rsidRDefault="00C36111" w:rsidP="005D58E8">
      <w:r>
        <w:separator/>
      </w:r>
    </w:p>
  </w:endnote>
  <w:endnote w:type="continuationSeparator" w:id="0">
    <w:p w:rsidR="00C36111" w:rsidRDefault="00C36111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111" w:rsidRDefault="00C36111" w:rsidP="005D58E8">
      <w:r>
        <w:separator/>
      </w:r>
    </w:p>
  </w:footnote>
  <w:footnote w:type="continuationSeparator" w:id="0">
    <w:p w:rsidR="00C36111" w:rsidRDefault="00C36111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84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36111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84F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D4784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D4784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2026-02-27T09:19:00Z</dcterms:created>
  <dcterms:modified xsi:type="dcterms:W3CDTF">2026-02-27T09:19:00Z</dcterms:modified>
</cp:coreProperties>
</file>