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D3FE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517641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4E36D3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4E36D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4E36D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E36D3">
        <w:rPr>
          <w:szCs w:val="24"/>
        </w:rPr>
        <w:t>11</w:t>
      </w:r>
      <w:r w:rsidR="003E1C00">
        <w:rPr>
          <w:szCs w:val="24"/>
        </w:rPr>
        <w:t xml:space="preserve"> </w:t>
      </w:r>
      <w:r w:rsidR="004E36D3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</w:t>
      </w:r>
      <w:r w:rsidR="004E36D3">
        <w:rPr>
          <w:szCs w:val="24"/>
        </w:rPr>
        <w:t xml:space="preserve">    </w:t>
      </w:r>
      <w:r w:rsidR="00A83F90" w:rsidRPr="00C00C55">
        <w:rPr>
          <w:szCs w:val="24"/>
        </w:rPr>
        <w:t xml:space="preserve">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07548">
        <w:rPr>
          <w:szCs w:val="24"/>
        </w:rPr>
        <w:t>28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E36D3">
      <w:pPr>
        <w:widowControl w:val="0"/>
        <w:rPr>
          <w:szCs w:val="24"/>
        </w:rPr>
      </w:pPr>
    </w:p>
    <w:p w:rsidR="00EB1F16" w:rsidRPr="00EB1F16" w:rsidRDefault="00EB1F16" w:rsidP="004E36D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10:14:0051804:76</w:t>
      </w:r>
    </w:p>
    <w:p w:rsidR="00EB1F16" w:rsidRPr="00EB1F16" w:rsidRDefault="00EB1F16" w:rsidP="004E36D3">
      <w:pPr>
        <w:widowControl w:val="0"/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4E36D3" w:rsidRDefault="004E36D3" w:rsidP="004E36D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B1F16" w:rsidRDefault="00EB1F16" w:rsidP="004E36D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EB1F1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EB1F1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EB1F16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EB1F1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B1F16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EB1F16">
        <w:rPr>
          <w:rFonts w:eastAsia="Times New Roman" w:cs="Times New Roman"/>
          <w:szCs w:val="24"/>
          <w:lang w:eastAsia="ru-RU"/>
        </w:rPr>
        <w:t xml:space="preserve"> землепользования и застройки Ильинского сельского поселения, </w:t>
      </w:r>
      <w:proofErr w:type="gramStart"/>
      <w:r w:rsidRPr="00EB1F1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EB1F16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 (ред. от 27.08.2025 № 49), </w:t>
      </w:r>
    </w:p>
    <w:p w:rsidR="004E36D3" w:rsidRPr="00EB1F16" w:rsidRDefault="004E36D3" w:rsidP="004E36D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EB1F16" w:rsidRPr="00EB1F16" w:rsidRDefault="00EB1F16" w:rsidP="004E36D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EB1F16">
        <w:rPr>
          <w:rFonts w:eastAsia="Times New Roman" w:cs="Times New Roman"/>
          <w:szCs w:val="24"/>
          <w:lang w:val="x-none" w:eastAsia="x-none"/>
        </w:rPr>
        <w:t xml:space="preserve">п о с т а н о в л я </w:t>
      </w:r>
      <w:r w:rsidRPr="00EB1F16">
        <w:rPr>
          <w:rFonts w:eastAsia="Times New Roman" w:cs="Times New Roman"/>
          <w:szCs w:val="24"/>
          <w:lang w:eastAsia="x-none"/>
        </w:rPr>
        <w:t>ю</w:t>
      </w:r>
      <w:r w:rsidRPr="00EB1F16">
        <w:rPr>
          <w:rFonts w:eastAsia="Times New Roman" w:cs="Times New Roman"/>
          <w:szCs w:val="24"/>
          <w:lang w:val="x-none" w:eastAsia="x-none"/>
        </w:rPr>
        <w:t>: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1. </w:t>
      </w:r>
      <w:r w:rsidRPr="00EB1F16">
        <w:rPr>
          <w:rFonts w:eastAsia="Times New Roman" w:cs="Times New Roman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2. </w:t>
      </w:r>
      <w:r w:rsidR="00D00ABF">
        <w:rPr>
          <w:rFonts w:eastAsia="Times New Roman" w:cs="Times New Roman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EB1F16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>3.</w:t>
      </w: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D00ABF">
        <w:rPr>
          <w:rFonts w:eastAsia="Times New Roman" w:cs="Times New Roman"/>
          <w:spacing w:val="2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D00ABF">
        <w:rPr>
          <w:rFonts w:eastAsia="Times New Roman" w:cs="Times New Roman"/>
          <w:spacing w:val="2"/>
          <w:szCs w:val="24"/>
          <w:lang w:eastAsia="ru-RU"/>
        </w:rPr>
        <w:t>,</w:t>
      </w: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D00ABF">
        <w:rPr>
          <w:rFonts w:eastAsia="Times New Roman" w:cs="Times New Roman"/>
          <w:spacing w:val="2"/>
          <w:szCs w:val="24"/>
          <w:lang w:eastAsia="ru-RU"/>
        </w:rPr>
        <w:t>,</w:t>
      </w: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EB1F16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4. </w:t>
      </w:r>
      <w:r w:rsidR="00D00ABF">
        <w:rPr>
          <w:rFonts w:eastAsia="Times New Roman" w:cs="Times New Roman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D00ABF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EB1F16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EB1F1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1F16">
        <w:rPr>
          <w:rFonts w:eastAsia="Times New Roman" w:cs="Times New Roman"/>
          <w:szCs w:val="24"/>
          <w:lang w:eastAsia="ru-RU"/>
        </w:rPr>
        <w:t>-</w:t>
      </w:r>
      <w:r w:rsidRPr="00EB1F16">
        <w:rPr>
          <w:rFonts w:eastAsia="Times New Roman" w:cs="Times New Roman"/>
          <w:szCs w:val="24"/>
          <w:lang w:val="en-US" w:eastAsia="ru-RU"/>
        </w:rPr>
        <w:t>rayon</w:t>
      </w:r>
      <w:r w:rsidRPr="00EB1F16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1F1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1F16">
        <w:rPr>
          <w:rFonts w:eastAsia="Times New Roman" w:cs="Times New Roman"/>
          <w:szCs w:val="24"/>
          <w:lang w:eastAsia="ru-RU"/>
        </w:rPr>
        <w:t>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5. </w:t>
      </w:r>
      <w:r w:rsidR="00D00ABF">
        <w:rPr>
          <w:rFonts w:eastAsia="Times New Roman" w:cs="Times New Roman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Разместить 16.03.2026 проект, подлежащий рассмотрению на публичных слушаниях, на официальном сайте</w:t>
      </w:r>
      <w:r w:rsidRPr="00EB1F16">
        <w:rPr>
          <w:rFonts w:eastAsia="Times New Roman" w:cs="Times New Roman"/>
          <w:szCs w:val="24"/>
          <w:lang w:eastAsia="ru-RU"/>
        </w:rPr>
        <w:t xml:space="preserve"> </w:t>
      </w:r>
      <w:r w:rsidRPr="00EB1F16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6. </w:t>
      </w:r>
      <w:r w:rsidR="00D00ABF">
        <w:rPr>
          <w:rFonts w:eastAsia="Times New Roman" w:cs="Times New Roman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Изготовить 03.04.2026 протокол и заключение публичных слушаний.</w:t>
      </w:r>
    </w:p>
    <w:p w:rsidR="00EB1F16" w:rsidRPr="00EB1F16" w:rsidRDefault="00EB1F16" w:rsidP="004E36D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D00ABF">
        <w:rPr>
          <w:rFonts w:eastAsia="Times New Roman" w:cs="Times New Roman"/>
          <w:spacing w:val="2"/>
          <w:szCs w:val="24"/>
          <w:lang w:eastAsia="ru-RU"/>
        </w:rPr>
        <w:tab/>
      </w:r>
      <w:r w:rsidRPr="00EB1F16">
        <w:rPr>
          <w:rFonts w:eastAsia="Times New Roman" w:cs="Times New Roman"/>
          <w:spacing w:val="2"/>
          <w:szCs w:val="24"/>
          <w:lang w:eastAsia="ru-RU"/>
        </w:rPr>
        <w:t>Разместить 03.04.2026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EB1F16" w:rsidP="004E36D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B1F16">
        <w:rPr>
          <w:rFonts w:eastAsia="Times New Roman" w:cs="Times New Roman"/>
          <w:szCs w:val="24"/>
          <w:lang w:eastAsia="ru-RU"/>
        </w:rPr>
        <w:t xml:space="preserve">8. </w:t>
      </w:r>
      <w:r w:rsidRPr="00EB1F16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EB1F16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EB1F16">
        <w:rPr>
          <w:rFonts w:eastAsia="Times New Roman" w:cs="Times New Roman"/>
          <w:szCs w:val="24"/>
          <w:lang w:eastAsia="ru-RU"/>
        </w:rPr>
        <w:t>-</w:t>
      </w:r>
      <w:r w:rsidRPr="00EB1F16">
        <w:rPr>
          <w:rFonts w:eastAsia="Times New Roman" w:cs="Times New Roman"/>
          <w:szCs w:val="24"/>
          <w:lang w:val="en-US" w:eastAsia="ru-RU"/>
        </w:rPr>
        <w:t>rayon</w:t>
      </w:r>
      <w:r w:rsidRPr="00EB1F16">
        <w:rPr>
          <w:rFonts w:eastAsia="Times New Roman" w:cs="Times New Roman"/>
          <w:szCs w:val="24"/>
          <w:lang w:eastAsia="ru-RU"/>
        </w:rPr>
        <w:t>.</w:t>
      </w:r>
      <w:proofErr w:type="spellStart"/>
      <w:r w:rsidRPr="00EB1F16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EB1F16">
        <w:rPr>
          <w:rFonts w:eastAsia="Times New Roman" w:cs="Times New Roman"/>
          <w:szCs w:val="24"/>
          <w:lang w:eastAsia="ru-RU"/>
        </w:rPr>
        <w:t>.</w:t>
      </w:r>
    </w:p>
    <w:p w:rsidR="004E36D3" w:rsidRDefault="004E36D3" w:rsidP="004E36D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E36D3" w:rsidRDefault="004E36D3" w:rsidP="004E36D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4E36D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4E36D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4E36D3">
      <w:pPr>
        <w:pStyle w:val="a3"/>
        <w:widowControl w:val="0"/>
        <w:ind w:left="0"/>
        <w:jc w:val="both"/>
        <w:rPr>
          <w:szCs w:val="24"/>
        </w:rPr>
      </w:pPr>
    </w:p>
    <w:p w:rsidR="00062B8F" w:rsidRDefault="00062B8F" w:rsidP="004E36D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E36D3" w:rsidRPr="00062B8F" w:rsidRDefault="004E36D3" w:rsidP="004E36D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62B8F" w:rsidRPr="00062B8F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>УТВЕРЖДЕНО</w:t>
      </w:r>
    </w:p>
    <w:p w:rsidR="004E36D3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>постановлением глав</w:t>
      </w:r>
      <w:r w:rsidR="004E36D3">
        <w:rPr>
          <w:rFonts w:eastAsia="Times New Roman" w:cs="Times New Roman"/>
          <w:szCs w:val="24"/>
          <w:lang w:eastAsia="ru-RU"/>
        </w:rPr>
        <w:t>ы</w:t>
      </w:r>
      <w:r w:rsidRPr="00062B8F">
        <w:rPr>
          <w:rFonts w:eastAsia="Times New Roman" w:cs="Times New Roman"/>
          <w:szCs w:val="24"/>
          <w:lang w:eastAsia="ru-RU"/>
        </w:rPr>
        <w:t xml:space="preserve"> </w:t>
      </w:r>
    </w:p>
    <w:p w:rsidR="004E36D3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062B8F" w:rsidRPr="00062B8F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062B8F" w:rsidRPr="00062B8F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>от 11</w:t>
      </w:r>
      <w:r w:rsidR="004E36D3">
        <w:rPr>
          <w:rFonts w:eastAsia="Times New Roman" w:cs="Times New Roman"/>
          <w:szCs w:val="24"/>
          <w:lang w:eastAsia="ru-RU"/>
        </w:rPr>
        <w:t>.03.</w:t>
      </w:r>
      <w:r w:rsidRPr="00062B8F">
        <w:rPr>
          <w:rFonts w:eastAsia="Times New Roman" w:cs="Times New Roman"/>
          <w:szCs w:val="24"/>
          <w:lang w:eastAsia="ru-RU"/>
        </w:rPr>
        <w:t xml:space="preserve">2026 № </w:t>
      </w:r>
      <w:r w:rsidR="00807548">
        <w:rPr>
          <w:rFonts w:eastAsia="Times New Roman" w:cs="Times New Roman"/>
          <w:szCs w:val="24"/>
          <w:lang w:eastAsia="ru-RU"/>
        </w:rPr>
        <w:t>28</w:t>
      </w:r>
    </w:p>
    <w:p w:rsidR="00062B8F" w:rsidRPr="00062B8F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62B8F" w:rsidRPr="00062B8F" w:rsidRDefault="00062B8F" w:rsidP="004E36D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062B8F" w:rsidRPr="00062B8F" w:rsidRDefault="00062B8F" w:rsidP="004E36D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062B8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062B8F" w:rsidRPr="00062B8F" w:rsidRDefault="00062B8F" w:rsidP="004E36D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062B8F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«Гостиничное обслуживание» земельному участку с кадастровым номером 10:14:0051804:76</w:t>
      </w:r>
    </w:p>
    <w:p w:rsidR="00062B8F" w:rsidRPr="00062B8F" w:rsidRDefault="00062B8F" w:rsidP="004E36D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62B8F" w:rsidRPr="00062B8F" w:rsidRDefault="00062B8F" w:rsidP="00D00AB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62B8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D00ABF">
        <w:rPr>
          <w:rFonts w:eastAsia="Times New Roman" w:cs="Times New Roman"/>
          <w:spacing w:val="2"/>
          <w:szCs w:val="24"/>
          <w:lang w:eastAsia="ru-RU"/>
        </w:rPr>
        <w:tab/>
      </w:r>
      <w:r w:rsidRPr="00062B8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062B8F" w:rsidRPr="00062B8F" w:rsidRDefault="00062B8F" w:rsidP="00D00AB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62B8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D00ABF">
        <w:rPr>
          <w:rFonts w:eastAsia="Times New Roman" w:cs="Times New Roman"/>
          <w:spacing w:val="2"/>
          <w:szCs w:val="24"/>
          <w:lang w:eastAsia="ru-RU"/>
        </w:rPr>
        <w:tab/>
      </w:r>
      <w:r w:rsidRPr="00062B8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</w:t>
      </w:r>
      <w:bookmarkStart w:id="0" w:name="_GoBack"/>
      <w:bookmarkEnd w:id="0"/>
      <w:r w:rsidRPr="00062B8F">
        <w:rPr>
          <w:rFonts w:eastAsia="Times New Roman" w:cs="Times New Roman"/>
          <w:spacing w:val="2"/>
          <w:szCs w:val="24"/>
          <w:lang w:eastAsia="ru-RU"/>
        </w:rPr>
        <w:t xml:space="preserve"> общественных обсуждениях (публичных слушаниях).</w:t>
      </w:r>
    </w:p>
    <w:p w:rsidR="00062B8F" w:rsidRPr="00062B8F" w:rsidRDefault="00062B8F" w:rsidP="00D00AB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62B8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D00ABF">
        <w:rPr>
          <w:rFonts w:eastAsia="Times New Roman" w:cs="Times New Roman"/>
          <w:spacing w:val="2"/>
          <w:szCs w:val="24"/>
          <w:lang w:eastAsia="ru-RU"/>
        </w:rPr>
        <w:tab/>
      </w:r>
      <w:r w:rsidRPr="00062B8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3969"/>
      </w:tblGrid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«Гостиничное обслуживание» земельному участку с кадастровым номером 10:14:0051804:76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«Гостиничное обслуживание»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D00AB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с 11.03.2026 по 03.04.2026 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D00AB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062B8F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="00D00ABF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62B8F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Ильинский, земельный участок с кадастровым номером 10:14:0051804:76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AB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D00AB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AB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062B8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062B8F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территории Олонецкого национального муниципального района»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062B8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62B8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с 16.03.2026 г. по 02.04.2026 г.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D00AB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с 16.03.2026 по 02.04.2026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062B8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AB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062B8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062B8F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</w:t>
            </w:r>
            <w:r w:rsidRPr="00062B8F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03.04.2026 в 10.30 Местоположение установлено относительно ориентира, расположенного в границах участка. Ориентир жилой дом. Почтовый адрес ориентира: Республика Карелия, Олонецкий район, поселок Ильинский, улица </w:t>
            </w:r>
            <w:proofErr w:type="spellStart"/>
            <w:r w:rsidRPr="00062B8F">
              <w:rPr>
                <w:rFonts w:eastAsia="Times New Roman" w:cs="Times New Roman"/>
                <w:szCs w:val="24"/>
                <w:lang w:eastAsia="ru-RU"/>
              </w:rPr>
              <w:t>Старозаводская</w:t>
            </w:r>
            <w:proofErr w:type="spellEnd"/>
            <w:r w:rsidRPr="00062B8F">
              <w:rPr>
                <w:rFonts w:eastAsia="Times New Roman" w:cs="Times New Roman"/>
                <w:szCs w:val="24"/>
                <w:lang w:eastAsia="ru-RU"/>
              </w:rPr>
              <w:t>. На земельном участке расположено здание - жилой дом №2. Земельный участок с кадастровым номером 10:14:0051804:76</w:t>
            </w:r>
          </w:p>
        </w:tc>
      </w:tr>
      <w:tr w:rsidR="00062B8F" w:rsidRPr="00062B8F" w:rsidTr="00D00AB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2B8F" w:rsidRPr="00062B8F" w:rsidRDefault="00062B8F" w:rsidP="004E36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62B8F">
              <w:rPr>
                <w:rFonts w:eastAsia="Times New Roman" w:cs="Times New Roman"/>
                <w:szCs w:val="24"/>
                <w:lang w:eastAsia="ru-RU"/>
              </w:rPr>
              <w:t xml:space="preserve">03.04.2026 в 10.30 Местоположение установлено относительно ориентира, расположенного в границах участка. Ориентир жилой дом. Почтовый адрес ориентира: Республика Карелия, Олонецкий район, поселок Ильинский, улица </w:t>
            </w:r>
            <w:proofErr w:type="spellStart"/>
            <w:r w:rsidRPr="00062B8F">
              <w:rPr>
                <w:rFonts w:eastAsia="Times New Roman" w:cs="Times New Roman"/>
                <w:szCs w:val="24"/>
                <w:lang w:eastAsia="ru-RU"/>
              </w:rPr>
              <w:t>Старозаводская</w:t>
            </w:r>
            <w:proofErr w:type="spellEnd"/>
            <w:r w:rsidRPr="00062B8F">
              <w:rPr>
                <w:rFonts w:eastAsia="Times New Roman" w:cs="Times New Roman"/>
                <w:szCs w:val="24"/>
                <w:lang w:eastAsia="ru-RU"/>
              </w:rPr>
              <w:t>. На земельном участке расположено здание - жилой дом №2. Земельный участок с кадастровым номером 10:14:0051804:76</w:t>
            </w:r>
          </w:p>
        </w:tc>
      </w:tr>
    </w:tbl>
    <w:p w:rsidR="005D58E8" w:rsidRDefault="005D58E8" w:rsidP="004E36D3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4E36D3">
      <w:pPr>
        <w:pStyle w:val="a3"/>
        <w:widowControl w:val="0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EB" w:rsidRDefault="001D3FEB" w:rsidP="005D58E8">
      <w:r>
        <w:separator/>
      </w:r>
    </w:p>
  </w:endnote>
  <w:endnote w:type="continuationSeparator" w:id="0">
    <w:p w:rsidR="001D3FEB" w:rsidRDefault="001D3FEB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EB" w:rsidRDefault="001D3FEB" w:rsidP="005D58E8">
      <w:r>
        <w:separator/>
      </w:r>
    </w:p>
  </w:footnote>
  <w:footnote w:type="continuationSeparator" w:id="0">
    <w:p w:rsidR="001D3FEB" w:rsidRDefault="001D3FEB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54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2B8F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2DFB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D3FE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36D3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07548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2FE5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ABF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1F16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paragraph" w:styleId="a8">
    <w:name w:val="Balloon Text"/>
    <w:basedOn w:val="a"/>
    <w:link w:val="a9"/>
    <w:uiPriority w:val="99"/>
    <w:semiHidden/>
    <w:unhideWhenUsed/>
    <w:rsid w:val="008075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7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paragraph" w:styleId="a8">
    <w:name w:val="Balloon Text"/>
    <w:basedOn w:val="a"/>
    <w:link w:val="a9"/>
    <w:uiPriority w:val="99"/>
    <w:semiHidden/>
    <w:unhideWhenUsed/>
    <w:rsid w:val="008075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7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2026-03-16T11:27:00Z</cp:lastPrinted>
  <dcterms:created xsi:type="dcterms:W3CDTF">2026-03-16T08:26:00Z</dcterms:created>
  <dcterms:modified xsi:type="dcterms:W3CDTF">2026-03-16T11:27:00Z</dcterms:modified>
</cp:coreProperties>
</file>