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9071AD" w:rsidRDefault="009071AD" w:rsidP="009071AD">
      <w:pPr>
        <w:spacing w:line="256" w:lineRule="auto"/>
        <w:rPr>
          <w:rFonts w:eastAsia="Times New Roman"/>
        </w:rPr>
      </w:pPr>
      <w:r>
        <w:rPr>
          <w:rFonts w:eastAsia="Calibri"/>
          <w:lang w:eastAsia="en-US"/>
        </w:rPr>
        <w:t xml:space="preserve">22 июня 2026 года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№13/51-6</w:t>
      </w:r>
    </w:p>
    <w:p w:rsidR="009071AD" w:rsidRDefault="009071AD" w:rsidP="009071AD">
      <w:pPr>
        <w:widowControl w:val="0"/>
        <w:autoSpaceDE w:val="0"/>
        <w:autoSpaceDN w:val="0"/>
      </w:pPr>
      <w:r>
        <w:t>г. Олонец</w:t>
      </w:r>
    </w:p>
    <w:p w:rsidR="009071AD" w:rsidRDefault="009071AD" w:rsidP="009071AD">
      <w:pPr>
        <w:widowControl w:val="0"/>
        <w:autoSpaceDE w:val="0"/>
        <w:autoSpaceDN w:val="0"/>
      </w:pPr>
    </w:p>
    <w:p w:rsidR="009071AD" w:rsidRDefault="009071AD" w:rsidP="009071AD">
      <w:pPr>
        <w:rPr>
          <w:b/>
        </w:rPr>
      </w:pPr>
      <w:r>
        <w:rPr>
          <w:b/>
        </w:rPr>
        <w:t>Об условиях проведения агитационных публичных мероприятий в помещениях, находящихся в государственной или муниципальной собственности</w:t>
      </w:r>
    </w:p>
    <w:p w:rsidR="009071AD" w:rsidRDefault="009071AD" w:rsidP="009071AD">
      <w:pPr>
        <w:rPr>
          <w:b/>
        </w:rPr>
      </w:pPr>
    </w:p>
    <w:p w:rsidR="009071AD" w:rsidRDefault="009071AD" w:rsidP="009071AD">
      <w:pPr>
        <w:jc w:val="both"/>
      </w:pPr>
      <w:r>
        <w:tab/>
      </w:r>
      <w:proofErr w:type="gramStart"/>
      <w:r>
        <w:t>В соответствии со статьями 48, 53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статьей 38 Закона Республики Карелия от 27 июня 2003 года №683-ЗР «О муниципальных выборах в Республике Карелия», в целях обеспечения равных условий для зарегистрированных кандидатов на муниципа</w:t>
      </w:r>
      <w:r w:rsidR="00DF4A23">
        <w:t>льных выборах, назначенных на 29 сентября</w:t>
      </w:r>
      <w:proofErr w:type="gramEnd"/>
      <w:r w:rsidR="00DF4A23">
        <w:t xml:space="preserve"> 2026</w:t>
      </w:r>
      <w:r>
        <w:t xml:space="preserve"> г., при проведении агитационных публичных мероприятий в помещениях, находящихся в государственной или муниципальной собственности, Территориальная избирательная комиссия </w:t>
      </w:r>
      <w:proofErr w:type="spellStart"/>
      <w:r>
        <w:t>Олонецкого</w:t>
      </w:r>
      <w:proofErr w:type="spellEnd"/>
      <w:r>
        <w:t xml:space="preserve"> района </w:t>
      </w:r>
      <w:r>
        <w:rPr>
          <w:b/>
        </w:rPr>
        <w:t>решила</w:t>
      </w:r>
      <w:r>
        <w:t>:</w:t>
      </w:r>
    </w:p>
    <w:p w:rsidR="009071AD" w:rsidRDefault="009071AD" w:rsidP="009071AD">
      <w:pPr>
        <w:ind w:firstLine="709"/>
        <w:jc w:val="both"/>
      </w:pPr>
      <w:r>
        <w:t xml:space="preserve">1. Установить, что по заявкам зарегистрированных кандидатов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(руководителями организаций, учреждений) кандидатам для встреч с избирателями: </w:t>
      </w:r>
    </w:p>
    <w:p w:rsidR="009071AD" w:rsidRDefault="009071AD" w:rsidP="009071AD">
      <w:pPr>
        <w:ind w:firstLine="709"/>
        <w:jc w:val="both"/>
        <w:rPr>
          <w:rFonts w:eastAsia="Wingdings"/>
        </w:rPr>
      </w:pPr>
      <w:r>
        <w:t>- в рабочие дни – на период времени, не превышающий полутора часов для каждого зарегистрированного кандидата;</w:t>
      </w:r>
    </w:p>
    <w:p w:rsidR="009071AD" w:rsidRDefault="009071AD" w:rsidP="009071AD">
      <w:pPr>
        <w:ind w:firstLine="709"/>
        <w:jc w:val="both"/>
        <w:rPr>
          <w:rFonts w:eastAsia="Times New Roman"/>
        </w:rPr>
      </w:pPr>
      <w:r>
        <w:rPr>
          <w:rFonts w:eastAsia="Wingdings"/>
        </w:rPr>
        <w:t xml:space="preserve">- в выходные дни – на период времени, не превышающий двух часов для каждого </w:t>
      </w:r>
      <w:r>
        <w:t>зарегистрированного кандидата.</w:t>
      </w:r>
    </w:p>
    <w:p w:rsidR="009071AD" w:rsidRDefault="009071AD" w:rsidP="009071AD">
      <w:pPr>
        <w:ind w:firstLine="709"/>
        <w:jc w:val="both"/>
      </w:pPr>
      <w:r>
        <w:rPr>
          <w:rFonts w:eastAsia="Wingdings"/>
        </w:rPr>
        <w:t xml:space="preserve">2. </w:t>
      </w:r>
      <w:proofErr w:type="gramStart"/>
      <w:r>
        <w:t>Утвердить 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решений о назначении муниципальных выборов, назначенных на 20 сентября 2026 г., в своем уставном (складочном) капитале долю (вклад) Российской Федерации, субъектов Российской Федерации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(или) муниципальных образований, </w:t>
      </w:r>
      <w:proofErr w:type="gramStart"/>
      <w:r>
        <w:t>превышающую</w:t>
      </w:r>
      <w:proofErr w:type="gramEnd"/>
      <w:r>
        <w:t xml:space="preserve"> (превышающий) 30%, согласно Приложению. </w:t>
      </w:r>
    </w:p>
    <w:p w:rsidR="009071AD" w:rsidRDefault="009071AD" w:rsidP="009071AD">
      <w:pPr>
        <w:ind w:firstLine="709"/>
        <w:jc w:val="both"/>
      </w:pPr>
      <w:r>
        <w:t xml:space="preserve">3. </w:t>
      </w:r>
      <w:proofErr w:type="gramStart"/>
      <w:r>
        <w:t xml:space="preserve">Собственникам, владельцам помещений (руководителям организаций, учреждений) не позднее дня, следующего за днем предоставления помещения, обеспечить   уведомление в письменной форме Территориальной избирательной комиссии </w:t>
      </w:r>
      <w:proofErr w:type="spellStart"/>
      <w:r>
        <w:t>Олонецкого</w:t>
      </w:r>
      <w:proofErr w:type="spellEnd"/>
      <w:r>
        <w:t xml:space="preserve"> района о факте предоставления помещения, об условиях на </w:t>
      </w:r>
      <w:r>
        <w:lastRenderedPageBreak/>
        <w:t>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  <w:proofErr w:type="gramEnd"/>
    </w:p>
    <w:p w:rsidR="009071AD" w:rsidRDefault="009071AD" w:rsidP="009071AD">
      <w:pPr>
        <w:ind w:firstLine="709"/>
        <w:jc w:val="both"/>
      </w:pPr>
      <w:r>
        <w:t xml:space="preserve">4. </w:t>
      </w:r>
      <w:proofErr w:type="gramStart"/>
      <w:r>
        <w:t>Разместить</w:t>
      </w:r>
      <w:proofErr w:type="gramEnd"/>
      <w:r>
        <w:t xml:space="preserve"> настоящее решение на официальном на сайте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в информационно-телекоммуникационной сети «Интернет».</w:t>
      </w:r>
    </w:p>
    <w:p w:rsidR="009071AD" w:rsidRDefault="009071AD" w:rsidP="009071AD">
      <w:pPr>
        <w:ind w:firstLine="709"/>
        <w:jc w:val="both"/>
      </w:pPr>
    </w:p>
    <w:p w:rsidR="009071AD" w:rsidRDefault="009071AD" w:rsidP="009071AD">
      <w:pPr>
        <w:jc w:val="both"/>
      </w:pPr>
    </w:p>
    <w:p w:rsidR="009071AD" w:rsidRDefault="009071AD" w:rsidP="009071AD">
      <w:r>
        <w:t>Председатель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Е.А.Чогина</w:t>
      </w:r>
      <w:proofErr w:type="spellEnd"/>
    </w:p>
    <w:p w:rsidR="009071AD" w:rsidRDefault="009071AD" w:rsidP="009071AD"/>
    <w:p w:rsidR="009071AD" w:rsidRDefault="009071AD" w:rsidP="009071AD"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И.Л.Акимова</w:t>
      </w:r>
    </w:p>
    <w:p w:rsidR="009071AD" w:rsidRDefault="009071AD" w:rsidP="009071AD">
      <w:pPr>
        <w:jc w:val="right"/>
        <w:outlineLvl w:val="0"/>
      </w:pPr>
      <w:r>
        <w:br w:type="column"/>
      </w:r>
      <w:r>
        <w:lastRenderedPageBreak/>
        <w:t>Приложение</w:t>
      </w:r>
    </w:p>
    <w:p w:rsidR="009071AD" w:rsidRDefault="009071AD" w:rsidP="009071AD">
      <w:pPr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к решению ТИК </w:t>
      </w:r>
      <w:proofErr w:type="spellStart"/>
      <w:r>
        <w:rPr>
          <w:sz w:val="20"/>
          <w:szCs w:val="20"/>
        </w:rPr>
        <w:t>Олонецкого</w:t>
      </w:r>
      <w:proofErr w:type="spellEnd"/>
      <w:r>
        <w:rPr>
          <w:sz w:val="20"/>
          <w:szCs w:val="20"/>
        </w:rPr>
        <w:t xml:space="preserve"> района </w:t>
      </w:r>
    </w:p>
    <w:p w:rsidR="009071AD" w:rsidRDefault="009071AD" w:rsidP="009071AD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22.06.2026 г. №13/51-6</w:t>
      </w:r>
    </w:p>
    <w:p w:rsidR="009071AD" w:rsidRDefault="009071AD" w:rsidP="009071AD">
      <w:pPr>
        <w:jc w:val="right"/>
        <w:rPr>
          <w:sz w:val="24"/>
          <w:szCs w:val="24"/>
        </w:rPr>
      </w:pPr>
    </w:p>
    <w:p w:rsidR="009071AD" w:rsidRDefault="009071AD" w:rsidP="009071AD">
      <w:pPr>
        <w:ind w:firstLine="709"/>
        <w:rPr>
          <w:b/>
          <w:sz w:val="23"/>
          <w:szCs w:val="23"/>
        </w:rPr>
      </w:pPr>
      <w:proofErr w:type="gramStart"/>
      <w:r>
        <w:rPr>
          <w:b/>
          <w:sz w:val="23"/>
          <w:szCs w:val="23"/>
        </w:rPr>
        <w:t>Порядок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решений о назначении муниципальных выборов, назначенных на 20 сентября 2026 г., в своем уставном (складочном) капитале долю (вклад) Российской Федерации, субъектов Российской Федерации и</w:t>
      </w:r>
      <w:proofErr w:type="gramEnd"/>
      <w:r>
        <w:rPr>
          <w:b/>
          <w:sz w:val="23"/>
          <w:szCs w:val="23"/>
        </w:rPr>
        <w:t xml:space="preserve"> (</w:t>
      </w:r>
      <w:proofErr w:type="gramStart"/>
      <w:r>
        <w:rPr>
          <w:b/>
          <w:sz w:val="23"/>
          <w:szCs w:val="23"/>
        </w:rPr>
        <w:t>или</w:t>
      </w:r>
      <w:proofErr w:type="gramEnd"/>
      <w:r>
        <w:rPr>
          <w:b/>
          <w:sz w:val="23"/>
          <w:szCs w:val="23"/>
        </w:rPr>
        <w:t xml:space="preserve">) муниципальных образований, </w:t>
      </w:r>
      <w:proofErr w:type="gramStart"/>
      <w:r>
        <w:rPr>
          <w:b/>
          <w:sz w:val="23"/>
          <w:szCs w:val="23"/>
        </w:rPr>
        <w:t>превышающую</w:t>
      </w:r>
      <w:proofErr w:type="gramEnd"/>
      <w:r>
        <w:rPr>
          <w:b/>
          <w:sz w:val="23"/>
          <w:szCs w:val="23"/>
        </w:rPr>
        <w:t xml:space="preserve"> (превышающий) 30%</w:t>
      </w:r>
    </w:p>
    <w:p w:rsidR="009071AD" w:rsidRDefault="009071AD" w:rsidP="009071AD">
      <w:pPr>
        <w:ind w:firstLine="720"/>
        <w:jc w:val="both"/>
        <w:rPr>
          <w:sz w:val="23"/>
          <w:szCs w:val="23"/>
        </w:rPr>
      </w:pPr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Требования частей 3, 4 статьи 38 Закона Республики Карелия от 27 июня 2003 года №683-ЗРК «О муниципальных выборах в Республике Карелия» касаются собственников и владельцев помещений, пригодных для проведения публичных мероприятий и находящихся в государственной или муниципальной собственности, в собственности организаций, имеющих на день официального опубликования (публикации) решений о назначении муниципа</w:t>
      </w:r>
      <w:r w:rsidR="00DF4A23">
        <w:rPr>
          <w:sz w:val="23"/>
          <w:szCs w:val="23"/>
        </w:rPr>
        <w:t>льных выборов, назначенных на 20 сентября 2026</w:t>
      </w:r>
      <w:r>
        <w:rPr>
          <w:sz w:val="23"/>
          <w:szCs w:val="23"/>
        </w:rPr>
        <w:t xml:space="preserve"> г. (далее – выборы</w:t>
      </w:r>
      <w:proofErr w:type="gramEnd"/>
      <w:r>
        <w:rPr>
          <w:sz w:val="23"/>
          <w:szCs w:val="23"/>
        </w:rPr>
        <w:t xml:space="preserve">),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30%.</w:t>
      </w:r>
      <w:proofErr w:type="gramEnd"/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По заявке зарегистрированного кандидата (далее по тексту – кандидат)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зарегистрированному кандидату, его доверенным лицам, для встреч с избирателями.</w:t>
      </w:r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Если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а равно помещение, находящееся в собственности организации, имеющей на день официального опубликования (публикации) решения о назначении выборов, 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30%, было предоставлено одному зарегистрированному кандидату, собственник</w:t>
      </w:r>
      <w:proofErr w:type="gramEnd"/>
      <w:r>
        <w:rPr>
          <w:sz w:val="23"/>
          <w:szCs w:val="23"/>
        </w:rPr>
        <w:t xml:space="preserve">, владелец помещения не вправе отказать другому зарегистрированному кандидату в предоставлении помещения на таких же условиях в иное время в течение агитационного периода.   </w:t>
      </w:r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заявок.</w:t>
      </w:r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случае предоставления помещения зарегистрированному кандидату собственник, владелец помещения не позднее дня, следующего за днем предоставления помещения, обязан уведомить в письменной форме Территориальную избирательную комиссию </w:t>
      </w:r>
      <w:proofErr w:type="spellStart"/>
      <w:r>
        <w:rPr>
          <w:sz w:val="23"/>
          <w:szCs w:val="23"/>
        </w:rPr>
        <w:t>Олонецкого</w:t>
      </w:r>
      <w:proofErr w:type="spellEnd"/>
      <w:r>
        <w:rPr>
          <w:sz w:val="23"/>
          <w:szCs w:val="23"/>
        </w:rPr>
        <w:t xml:space="preserve"> района о факте предоставления помещения (рекомендуемая форма уведомления приведена в Приложении к настоящему Порядку), об условиях, на которых оно было предоставлено, а также о том, когда это помещение может быть предоставлено в течение агитационного</w:t>
      </w:r>
      <w:proofErr w:type="gramEnd"/>
      <w:r>
        <w:rPr>
          <w:sz w:val="23"/>
          <w:szCs w:val="23"/>
        </w:rPr>
        <w:t xml:space="preserve"> периода другим зарегистрированным кандидатам.</w:t>
      </w:r>
    </w:p>
    <w:p w:rsidR="009071AD" w:rsidRDefault="009071AD" w:rsidP="009071AD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Помещение для встреч с избирателями предоставляется кандидату на время, установленное ТИК </w:t>
      </w:r>
      <w:proofErr w:type="spellStart"/>
      <w:r>
        <w:rPr>
          <w:sz w:val="23"/>
          <w:szCs w:val="23"/>
        </w:rPr>
        <w:t>Олонецкого</w:t>
      </w:r>
      <w:proofErr w:type="spellEnd"/>
      <w:r>
        <w:rPr>
          <w:sz w:val="23"/>
          <w:szCs w:val="23"/>
        </w:rPr>
        <w:t xml:space="preserve"> района:</w:t>
      </w:r>
    </w:p>
    <w:p w:rsidR="009071AD" w:rsidRDefault="009071AD" w:rsidP="009071AD">
      <w:pPr>
        <w:ind w:firstLine="709"/>
        <w:jc w:val="both"/>
        <w:rPr>
          <w:rFonts w:eastAsia="Wingdings" w:cs="Wingdings"/>
          <w:sz w:val="23"/>
          <w:szCs w:val="23"/>
        </w:rPr>
      </w:pPr>
      <w:r>
        <w:rPr>
          <w:sz w:val="23"/>
          <w:szCs w:val="23"/>
        </w:rPr>
        <w:t xml:space="preserve">- в рабочие дни – на период времени, не превышающий одного часа для каждого кандидата; </w:t>
      </w:r>
    </w:p>
    <w:p w:rsidR="009071AD" w:rsidRDefault="009071AD" w:rsidP="009071AD">
      <w:pPr>
        <w:ind w:firstLine="709"/>
        <w:jc w:val="both"/>
        <w:rPr>
          <w:rFonts w:eastAsia="Wingdings" w:cs="Wingdings"/>
          <w:sz w:val="23"/>
          <w:szCs w:val="23"/>
        </w:rPr>
      </w:pPr>
      <w:r>
        <w:rPr>
          <w:rFonts w:eastAsia="Wingdings" w:cs="Wingdings"/>
          <w:sz w:val="23"/>
          <w:szCs w:val="23"/>
        </w:rPr>
        <w:t xml:space="preserve">- в выходные дни – на период времени, не превышающий полутора часов для каждого </w:t>
      </w:r>
      <w:r>
        <w:rPr>
          <w:sz w:val="23"/>
          <w:szCs w:val="23"/>
        </w:rPr>
        <w:t>кандидата</w:t>
      </w:r>
      <w:r>
        <w:rPr>
          <w:rFonts w:eastAsia="Wingdings" w:cs="Wingdings"/>
          <w:sz w:val="23"/>
          <w:szCs w:val="23"/>
        </w:rPr>
        <w:t xml:space="preserve">. </w:t>
      </w:r>
    </w:p>
    <w:p w:rsidR="009071AD" w:rsidRDefault="009071AD" w:rsidP="009071AD">
      <w:pPr>
        <w:ind w:firstLine="720"/>
        <w:jc w:val="both"/>
        <w:rPr>
          <w:rFonts w:eastAsia="Times New Roman" w:cs="Times New Roman"/>
          <w:sz w:val="23"/>
          <w:szCs w:val="23"/>
        </w:rPr>
      </w:pPr>
      <w:r>
        <w:rPr>
          <w:sz w:val="23"/>
          <w:szCs w:val="23"/>
        </w:rPr>
        <w:t xml:space="preserve">Для собственников и владельцев вышеназванных помещений за нарушение порядка и сроков уведомления избирательной комиссии о факте предоставления помещений и права на предоставление помещений для встреч с избирателями, а также нарушение равных условий предоставления такого помещения </w:t>
      </w:r>
      <w:hyperlink r:id="rId5" w:history="1">
        <w:r>
          <w:rPr>
            <w:rStyle w:val="a5"/>
            <w:bCs/>
            <w:sz w:val="23"/>
            <w:szCs w:val="23"/>
          </w:rPr>
          <w:t>Кодексом Российской Федерации об административных правонарушениях</w:t>
        </w:r>
      </w:hyperlink>
      <w:r>
        <w:rPr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предусмотрена административная ответственность согласно статье 5.15 </w:t>
      </w:r>
      <w:proofErr w:type="spellStart"/>
      <w:r>
        <w:rPr>
          <w:sz w:val="23"/>
          <w:szCs w:val="23"/>
        </w:rPr>
        <w:t>КоАП</w:t>
      </w:r>
      <w:proofErr w:type="spellEnd"/>
      <w:r>
        <w:rPr>
          <w:sz w:val="23"/>
          <w:szCs w:val="23"/>
        </w:rPr>
        <w:t xml:space="preserve"> РФ.</w:t>
      </w:r>
    </w:p>
    <w:p w:rsidR="009071AD" w:rsidRDefault="009071AD" w:rsidP="009071AD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Территориальная избирательная комиссия </w:t>
      </w:r>
      <w:proofErr w:type="spellStart"/>
      <w:r>
        <w:rPr>
          <w:sz w:val="23"/>
          <w:szCs w:val="23"/>
        </w:rPr>
        <w:t>Олонецкого</w:t>
      </w:r>
      <w:proofErr w:type="spellEnd"/>
      <w:r>
        <w:rPr>
          <w:sz w:val="23"/>
          <w:szCs w:val="23"/>
        </w:rPr>
        <w:t xml:space="preserve"> района, получившая уведомление о факте предоставления помещения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 или иным способом довести ее до сведения других зарегистрированных кандидатов. </w:t>
      </w:r>
    </w:p>
    <w:p w:rsidR="009071AD" w:rsidRDefault="009071AD" w:rsidP="009071AD">
      <w:pPr>
        <w:rPr>
          <w:sz w:val="22"/>
          <w:szCs w:val="22"/>
        </w:rPr>
        <w:sectPr w:rsidR="009071AD">
          <w:pgSz w:w="11906" w:h="16838"/>
          <w:pgMar w:top="567" w:right="566" w:bottom="567" w:left="1418" w:header="720" w:footer="720" w:gutter="0"/>
          <w:cols w:space="720"/>
        </w:sectPr>
      </w:pPr>
    </w:p>
    <w:p w:rsidR="009071AD" w:rsidRDefault="009071AD" w:rsidP="009071AD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9071AD" w:rsidRDefault="009071AD" w:rsidP="009071AD">
      <w:pPr>
        <w:jc w:val="right"/>
        <w:outlineLvl w:val="0"/>
        <w:rPr>
          <w:sz w:val="20"/>
          <w:szCs w:val="20"/>
        </w:rPr>
      </w:pPr>
      <w:proofErr w:type="gramStart"/>
      <w:r>
        <w:rPr>
          <w:sz w:val="20"/>
          <w:szCs w:val="20"/>
        </w:rPr>
        <w:t>к Порядку организации работы по обеспечению равных условий пользования помещениями, пригодными для проведения агитационных публичных мероприятий в форме собраний, находящимися в государственной или муниципальной собственности, а равно помещениями, находящимися в собственности организаций, имеющих на день официального опубликования решений о назначении муниципа</w:t>
      </w:r>
      <w:r w:rsidR="00DF4A23">
        <w:rPr>
          <w:sz w:val="20"/>
          <w:szCs w:val="20"/>
        </w:rPr>
        <w:t>льных выборов, назначенных на 20 сентября 2026</w:t>
      </w:r>
      <w:r>
        <w:rPr>
          <w:sz w:val="20"/>
          <w:szCs w:val="20"/>
        </w:rPr>
        <w:t xml:space="preserve"> г., в своем уставном (складочном) капитале долю (вклад) РФ, субъектов РФ  и (или</w:t>
      </w:r>
      <w:proofErr w:type="gramEnd"/>
      <w:r>
        <w:rPr>
          <w:sz w:val="20"/>
          <w:szCs w:val="20"/>
        </w:rPr>
        <w:t xml:space="preserve">) </w:t>
      </w:r>
      <w:proofErr w:type="gramStart"/>
      <w:r>
        <w:rPr>
          <w:sz w:val="20"/>
          <w:szCs w:val="20"/>
        </w:rPr>
        <w:t>муниципальных</w:t>
      </w:r>
      <w:proofErr w:type="gramEnd"/>
      <w:r>
        <w:rPr>
          <w:sz w:val="20"/>
          <w:szCs w:val="20"/>
        </w:rPr>
        <w:t xml:space="preserve"> образований, </w:t>
      </w:r>
      <w:proofErr w:type="gramStart"/>
      <w:r>
        <w:rPr>
          <w:sz w:val="20"/>
          <w:szCs w:val="20"/>
        </w:rPr>
        <w:t>превышающую</w:t>
      </w:r>
      <w:proofErr w:type="gramEnd"/>
      <w:r>
        <w:rPr>
          <w:sz w:val="20"/>
          <w:szCs w:val="20"/>
        </w:rPr>
        <w:t xml:space="preserve"> (превышающий) 30%, утвержденному решением ТИК </w:t>
      </w:r>
      <w:proofErr w:type="spellStart"/>
      <w:r>
        <w:rPr>
          <w:sz w:val="20"/>
          <w:szCs w:val="20"/>
        </w:rPr>
        <w:t>Олонецкого</w:t>
      </w:r>
      <w:proofErr w:type="spellEnd"/>
      <w:r>
        <w:rPr>
          <w:sz w:val="20"/>
          <w:szCs w:val="20"/>
        </w:rPr>
        <w:t xml:space="preserve"> района </w:t>
      </w:r>
    </w:p>
    <w:p w:rsidR="009071AD" w:rsidRDefault="009071AD" w:rsidP="009071AD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22.06.2026 г. №13/51-6</w:t>
      </w:r>
    </w:p>
    <w:p w:rsidR="009071AD" w:rsidRDefault="009071AD" w:rsidP="009071AD">
      <w:pPr>
        <w:jc w:val="right"/>
        <w:rPr>
          <w:sz w:val="20"/>
          <w:szCs w:val="20"/>
        </w:rPr>
      </w:pPr>
    </w:p>
    <w:p w:rsidR="009071AD" w:rsidRDefault="009071AD" w:rsidP="009071AD">
      <w:pPr>
        <w:jc w:val="right"/>
        <w:rPr>
          <w:sz w:val="20"/>
          <w:szCs w:val="20"/>
        </w:rPr>
      </w:pPr>
    </w:p>
    <w:p w:rsidR="009071AD" w:rsidRDefault="009071AD" w:rsidP="009071AD">
      <w:pPr>
        <w:widowControl w:val="0"/>
        <w:shd w:val="clear" w:color="auto" w:fill="FFFFFF"/>
        <w:tabs>
          <w:tab w:val="left" w:pos="12600"/>
        </w:tabs>
        <w:spacing w:line="360" w:lineRule="exact"/>
        <w:jc w:val="right"/>
        <w:rPr>
          <w:sz w:val="22"/>
          <w:szCs w:val="22"/>
        </w:rPr>
      </w:pPr>
    </w:p>
    <w:p w:rsidR="009071AD" w:rsidRDefault="009071AD" w:rsidP="009071AD">
      <w:pPr>
        <w:widowControl w:val="0"/>
        <w:shd w:val="clear" w:color="auto" w:fill="FFFFFF"/>
        <w:tabs>
          <w:tab w:val="left" w:pos="12600"/>
        </w:tabs>
        <w:spacing w:line="360" w:lineRule="exact"/>
        <w:outlineLvl w:val="0"/>
        <w:rPr>
          <w:sz w:val="22"/>
          <w:szCs w:val="22"/>
        </w:rPr>
      </w:pPr>
      <w:r>
        <w:rPr>
          <w:sz w:val="22"/>
          <w:szCs w:val="22"/>
        </w:rPr>
        <w:t>Исх. № __________ от _________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ind w:firstLine="4962"/>
        <w:jc w:val="right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В Территориальную избирательную комиссию </w:t>
      </w:r>
      <w:proofErr w:type="spellStart"/>
      <w:r>
        <w:rPr>
          <w:bCs/>
          <w:spacing w:val="-3"/>
          <w:sz w:val="22"/>
          <w:szCs w:val="22"/>
        </w:rPr>
        <w:t>Олонецкого</w:t>
      </w:r>
      <w:proofErr w:type="spellEnd"/>
      <w:r>
        <w:rPr>
          <w:bCs/>
          <w:spacing w:val="-3"/>
          <w:sz w:val="22"/>
          <w:szCs w:val="22"/>
        </w:rPr>
        <w:t xml:space="preserve">  района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ind w:firstLine="5670"/>
        <w:jc w:val="right"/>
        <w:rPr>
          <w:bCs/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bCs/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bCs/>
          <w:spacing w:val="-3"/>
          <w:sz w:val="22"/>
          <w:szCs w:val="22"/>
        </w:rPr>
        <w:t>Уведомляем о том, что в соответствии с пунктами 1 и 4 статьи 53 Федерального закона от 12 июня 2002 г. №67-ФЗ «Об основных гарантиях избирательных прав и права на участие в референдуме  граждан Российской Федерации»,</w:t>
      </w:r>
      <w:r>
        <w:rPr>
          <w:sz w:val="22"/>
          <w:szCs w:val="22"/>
        </w:rPr>
        <w:t xml:space="preserve">  статьей 38 Закона Республики Карелия  от 27 июня 2003 г. №683-ЗРК «О муниципальных выборах в Республике Карелия»</w:t>
      </w:r>
      <w:proofErr w:type="gramEnd"/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>
        <w:rPr>
          <w:sz w:val="22"/>
          <w:szCs w:val="22"/>
        </w:rPr>
        <w:t>«</w:t>
      </w:r>
      <w:r>
        <w:rPr>
          <w:bCs/>
          <w:spacing w:val="-3"/>
          <w:sz w:val="22"/>
          <w:szCs w:val="22"/>
        </w:rPr>
        <w:t>____»____________________2026 года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помещение__________________________________________________________________________, </w:t>
      </w:r>
    </w:p>
    <w:p w:rsidR="009071AD" w:rsidRDefault="009071AD" w:rsidP="009071AD">
      <w:pPr>
        <w:widowControl w:val="0"/>
        <w:autoSpaceDE w:val="0"/>
        <w:autoSpaceDN w:val="0"/>
        <w:adjustRightInd w:val="0"/>
        <w:ind w:firstLine="709"/>
        <w:rPr>
          <w:spacing w:val="2"/>
          <w:sz w:val="16"/>
          <w:szCs w:val="16"/>
        </w:rPr>
      </w:pPr>
      <w:r>
        <w:rPr>
          <w:bCs/>
          <w:spacing w:val="-3"/>
          <w:sz w:val="16"/>
          <w:szCs w:val="16"/>
        </w:rPr>
        <w:t>(наименование помещения)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proofErr w:type="gramStart"/>
      <w:r>
        <w:rPr>
          <w:spacing w:val="-3"/>
          <w:sz w:val="22"/>
          <w:szCs w:val="22"/>
        </w:rPr>
        <w:t>расположенное</w:t>
      </w:r>
      <w:proofErr w:type="gramEnd"/>
      <w:r>
        <w:rPr>
          <w:spacing w:val="-3"/>
          <w:sz w:val="22"/>
          <w:szCs w:val="22"/>
        </w:rPr>
        <w:t xml:space="preserve"> по адресу________________________________________________________________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______________________________________________________________________________________,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было предоставлено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___________________________________________________________________________________</w:t>
      </w:r>
    </w:p>
    <w:p w:rsidR="009071AD" w:rsidRDefault="009071AD" w:rsidP="009071AD">
      <w:pPr>
        <w:widowControl w:val="0"/>
        <w:autoSpaceDE w:val="0"/>
        <w:autoSpaceDN w:val="0"/>
        <w:adjustRightInd w:val="0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>(указывается фамилия, имя и отчество кандидата)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для проведения агитационного публичного мероприятия.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Указанное помещение было предоставлено на следующих условиях: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___________________________________________________________________________________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>(например: безвозмездно)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Указанное помещение может быть предоставлено другим зарегистрированным кандидатам _________________________________________________________.</w:t>
      </w:r>
    </w:p>
    <w:p w:rsidR="009071AD" w:rsidRDefault="009071AD" w:rsidP="009071AD">
      <w:pPr>
        <w:widowControl w:val="0"/>
        <w:autoSpaceDE w:val="0"/>
        <w:autoSpaceDN w:val="0"/>
        <w:adjustRightInd w:val="0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>(указываются конкретные даты либо период времени в течение агитационного периода, когда помещение может быть предоставлено)</w:t>
      </w: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jc w:val="both"/>
        <w:rPr>
          <w:spacing w:val="-3"/>
          <w:sz w:val="22"/>
          <w:szCs w:val="22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spacing w:line="360" w:lineRule="exac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_____________________________</w:t>
      </w:r>
      <w:r>
        <w:rPr>
          <w:spacing w:val="-3"/>
          <w:sz w:val="22"/>
          <w:szCs w:val="22"/>
        </w:rPr>
        <w:tab/>
      </w:r>
      <w:r>
        <w:rPr>
          <w:spacing w:val="-3"/>
          <w:sz w:val="22"/>
          <w:szCs w:val="22"/>
        </w:rPr>
        <w:tab/>
      </w:r>
      <w:r>
        <w:rPr>
          <w:spacing w:val="-3"/>
          <w:sz w:val="22"/>
          <w:szCs w:val="22"/>
        </w:rPr>
        <w:tab/>
      </w:r>
      <w:r>
        <w:rPr>
          <w:spacing w:val="-3"/>
          <w:sz w:val="22"/>
          <w:szCs w:val="22"/>
        </w:rPr>
        <w:tab/>
      </w:r>
      <w:r>
        <w:rPr>
          <w:spacing w:val="-3"/>
          <w:sz w:val="22"/>
          <w:szCs w:val="22"/>
        </w:rPr>
        <w:tab/>
        <w:t xml:space="preserve"> ________________</w:t>
      </w:r>
    </w:p>
    <w:p w:rsidR="009071AD" w:rsidRDefault="009071AD" w:rsidP="009071AD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 xml:space="preserve">(наименование должности уполномоченного лица)         </w:t>
      </w:r>
      <w:r>
        <w:rPr>
          <w:spacing w:val="-3"/>
          <w:sz w:val="16"/>
          <w:szCs w:val="16"/>
        </w:rPr>
        <w:tab/>
      </w:r>
      <w:r>
        <w:rPr>
          <w:spacing w:val="-3"/>
          <w:sz w:val="16"/>
          <w:szCs w:val="16"/>
        </w:rPr>
        <w:tab/>
      </w:r>
      <w:r>
        <w:rPr>
          <w:spacing w:val="-3"/>
          <w:sz w:val="16"/>
          <w:szCs w:val="16"/>
        </w:rPr>
        <w:tab/>
      </w:r>
      <w:r>
        <w:rPr>
          <w:spacing w:val="-3"/>
          <w:sz w:val="16"/>
          <w:szCs w:val="16"/>
        </w:rPr>
        <w:tab/>
        <w:t>(фамилия, инициалы, подпись)</w:t>
      </w:r>
    </w:p>
    <w:p w:rsidR="009071AD" w:rsidRDefault="009071AD" w:rsidP="009071AD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</w:p>
    <w:p w:rsidR="009071AD" w:rsidRDefault="009071AD" w:rsidP="009071AD">
      <w:pPr>
        <w:widowControl w:val="0"/>
        <w:autoSpaceDE w:val="0"/>
        <w:autoSpaceDN w:val="0"/>
        <w:adjustRightInd w:val="0"/>
        <w:jc w:val="both"/>
        <w:rPr>
          <w:spacing w:val="-3"/>
          <w:sz w:val="16"/>
          <w:szCs w:val="16"/>
        </w:rPr>
      </w:pPr>
      <w:r>
        <w:rPr>
          <w:spacing w:val="-3"/>
          <w:sz w:val="16"/>
          <w:szCs w:val="16"/>
        </w:rPr>
        <w:t>МП (при наличии)</w:t>
      </w:r>
    </w:p>
    <w:p w:rsidR="009071AD" w:rsidRDefault="009071AD" w:rsidP="008B20B7"/>
    <w:sectPr w:rsidR="009071AD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8A48F9"/>
    <w:rsid w:val="008B20B7"/>
    <w:rsid w:val="009071AD"/>
    <w:rsid w:val="00CB4E3E"/>
    <w:rsid w:val="00DF4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9071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25267.0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1362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4</cp:revision>
  <cp:lastPrinted>2026-06-18T09:07:00Z</cp:lastPrinted>
  <dcterms:created xsi:type="dcterms:W3CDTF">2026-06-18T09:05:00Z</dcterms:created>
  <dcterms:modified xsi:type="dcterms:W3CDTF">2026-06-18T09:08:00Z</dcterms:modified>
</cp:coreProperties>
</file>