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C66" w:rsidRPr="0060421C" w:rsidRDefault="0060421C" w:rsidP="006042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421C">
        <w:rPr>
          <w:rFonts w:ascii="Times New Roman" w:hAnsi="Times New Roman" w:cs="Times New Roman"/>
          <w:b/>
          <w:sz w:val="28"/>
          <w:szCs w:val="28"/>
        </w:rPr>
        <w:t>Второе заседание согласительной комиссии</w:t>
      </w:r>
      <w:r w:rsidRPr="0060421C">
        <w:rPr>
          <w:rFonts w:ascii="Times New Roman" w:hAnsi="Times New Roman" w:cs="Times New Roman"/>
          <w:sz w:val="28"/>
          <w:szCs w:val="28"/>
        </w:rPr>
        <w:t xml:space="preserve"> по вопросу согласования местоположения границ земельных участков при выполнении комплексных кадастровых работ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="00381C66" w:rsidRPr="0060421C">
        <w:rPr>
          <w:rFonts w:ascii="Times New Roman" w:hAnsi="Times New Roman" w:cs="Times New Roman"/>
          <w:sz w:val="28"/>
          <w:szCs w:val="28"/>
        </w:rPr>
        <w:t xml:space="preserve"> отношении объектов недвижимого имущества, расположенных на территории кадастрового квартала (территориях нескольких смежных кадастровых кварталов):</w:t>
      </w:r>
    </w:p>
    <w:p w:rsidR="00381C66" w:rsidRPr="0060421C" w:rsidRDefault="00381C66" w:rsidP="006042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421C">
        <w:rPr>
          <w:rFonts w:ascii="Times New Roman" w:hAnsi="Times New Roman" w:cs="Times New Roman"/>
          <w:sz w:val="28"/>
          <w:szCs w:val="28"/>
        </w:rPr>
        <w:t xml:space="preserve">№ кадастрового квартала (нескольких смежных кадастровых кварталов): 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463"/>
        <w:gridCol w:w="2464"/>
      </w:tblGrid>
      <w:tr w:rsidR="009B24D8" w:rsidRPr="009B24D8" w:rsidTr="003949D8">
        <w:trPr>
          <w:jc w:val="center"/>
        </w:trPr>
        <w:tc>
          <w:tcPr>
            <w:tcW w:w="2463" w:type="dxa"/>
          </w:tcPr>
          <w:p w:rsidR="009B24D8" w:rsidRPr="009B24D8" w:rsidRDefault="009B24D8" w:rsidP="009B24D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24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10:14:0010225</w:t>
            </w:r>
          </w:p>
          <w:p w:rsidR="009B24D8" w:rsidRPr="009B24D8" w:rsidRDefault="009B24D8" w:rsidP="009B24D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24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10:14:0010226</w:t>
            </w:r>
          </w:p>
          <w:p w:rsidR="009B24D8" w:rsidRPr="009B24D8" w:rsidRDefault="009B24D8" w:rsidP="009B24D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24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10:14:0010227</w:t>
            </w:r>
          </w:p>
        </w:tc>
        <w:tc>
          <w:tcPr>
            <w:tcW w:w="2464" w:type="dxa"/>
          </w:tcPr>
          <w:p w:rsidR="009B24D8" w:rsidRPr="009B24D8" w:rsidRDefault="009B24D8" w:rsidP="009B24D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24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10:14:0010314</w:t>
            </w:r>
          </w:p>
          <w:p w:rsidR="009B24D8" w:rsidRPr="009B24D8" w:rsidRDefault="009B24D8" w:rsidP="009B24D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24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10:14:0010315</w:t>
            </w:r>
          </w:p>
          <w:p w:rsidR="009B24D8" w:rsidRPr="009B24D8" w:rsidRDefault="009B24D8" w:rsidP="009B24D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24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10:14:0010322</w:t>
            </w:r>
          </w:p>
        </w:tc>
      </w:tr>
      <w:tr w:rsidR="009B24D8" w:rsidRPr="009B24D8" w:rsidTr="003949D8">
        <w:trPr>
          <w:jc w:val="center"/>
        </w:trPr>
        <w:tc>
          <w:tcPr>
            <w:tcW w:w="2463" w:type="dxa"/>
          </w:tcPr>
          <w:p w:rsidR="009B24D8" w:rsidRPr="009B24D8" w:rsidRDefault="009B24D8" w:rsidP="009B24D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24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10:14:0010312</w:t>
            </w:r>
          </w:p>
        </w:tc>
        <w:tc>
          <w:tcPr>
            <w:tcW w:w="2464" w:type="dxa"/>
          </w:tcPr>
          <w:p w:rsidR="009B24D8" w:rsidRPr="009B24D8" w:rsidRDefault="009B24D8" w:rsidP="009B24D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24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10:14:0010323</w:t>
            </w:r>
          </w:p>
        </w:tc>
      </w:tr>
    </w:tbl>
    <w:p w:rsidR="00381C66" w:rsidRPr="0060421C" w:rsidRDefault="00950130" w:rsidP="007E58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421C">
        <w:rPr>
          <w:rFonts w:ascii="Times New Roman" w:hAnsi="Times New Roman" w:cs="Times New Roman"/>
          <w:sz w:val="28"/>
          <w:szCs w:val="28"/>
        </w:rPr>
        <w:t>состоится по адресу:</w:t>
      </w:r>
      <w:r w:rsidR="0060421C">
        <w:rPr>
          <w:rFonts w:ascii="Times New Roman" w:hAnsi="Times New Roman" w:cs="Times New Roman"/>
          <w:sz w:val="28"/>
          <w:szCs w:val="28"/>
        </w:rPr>
        <w:t xml:space="preserve"> </w:t>
      </w:r>
      <w:r w:rsidRPr="0060421C">
        <w:rPr>
          <w:rFonts w:ascii="Times New Roman" w:hAnsi="Times New Roman" w:cs="Times New Roman"/>
          <w:sz w:val="28"/>
          <w:szCs w:val="28"/>
        </w:rPr>
        <w:t xml:space="preserve">186000, Республика </w:t>
      </w:r>
      <w:proofErr w:type="spellStart"/>
      <w:r w:rsidRPr="0060421C">
        <w:rPr>
          <w:rFonts w:ascii="Times New Roman" w:hAnsi="Times New Roman" w:cs="Times New Roman"/>
          <w:sz w:val="28"/>
          <w:szCs w:val="28"/>
        </w:rPr>
        <w:t>Карелия</w:t>
      </w:r>
      <w:proofErr w:type="gramStart"/>
      <w:r w:rsidRPr="0060421C">
        <w:rPr>
          <w:rFonts w:ascii="Times New Roman" w:hAnsi="Times New Roman" w:cs="Times New Roman"/>
          <w:sz w:val="28"/>
          <w:szCs w:val="28"/>
        </w:rPr>
        <w:t>,О</w:t>
      </w:r>
      <w:proofErr w:type="gramEnd"/>
      <w:r w:rsidRPr="0060421C">
        <w:rPr>
          <w:rFonts w:ascii="Times New Roman" w:hAnsi="Times New Roman" w:cs="Times New Roman"/>
          <w:sz w:val="28"/>
          <w:szCs w:val="28"/>
        </w:rPr>
        <w:t>лонецкий</w:t>
      </w:r>
      <w:proofErr w:type="spellEnd"/>
      <w:r w:rsidRPr="0060421C">
        <w:rPr>
          <w:rFonts w:ascii="Times New Roman" w:hAnsi="Times New Roman" w:cs="Times New Roman"/>
          <w:sz w:val="28"/>
          <w:szCs w:val="28"/>
        </w:rPr>
        <w:t xml:space="preserve"> район,</w:t>
      </w:r>
      <w:r w:rsidR="0060421C">
        <w:rPr>
          <w:rFonts w:ascii="Times New Roman" w:hAnsi="Times New Roman" w:cs="Times New Roman"/>
          <w:sz w:val="28"/>
          <w:szCs w:val="28"/>
        </w:rPr>
        <w:t xml:space="preserve"> </w:t>
      </w:r>
      <w:r w:rsidRPr="0060421C">
        <w:rPr>
          <w:rFonts w:ascii="Times New Roman" w:hAnsi="Times New Roman" w:cs="Times New Roman"/>
          <w:sz w:val="28"/>
          <w:szCs w:val="28"/>
        </w:rPr>
        <w:t>город Олонец, ул. Свирских дивизий, дом 1, кабинет 205</w:t>
      </w:r>
    </w:p>
    <w:p w:rsidR="00950130" w:rsidRPr="0060421C" w:rsidRDefault="009B24D8" w:rsidP="006042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24</w:t>
      </w:r>
      <w:r w:rsidR="00F53BD0">
        <w:rPr>
          <w:rFonts w:ascii="Times New Roman" w:hAnsi="Times New Roman" w:cs="Times New Roman"/>
          <w:b/>
          <w:sz w:val="28"/>
          <w:szCs w:val="28"/>
        </w:rPr>
        <w:t xml:space="preserve"> июня</w:t>
      </w:r>
      <w:r w:rsidR="0060421C" w:rsidRPr="0060421C">
        <w:rPr>
          <w:rFonts w:ascii="Times New Roman" w:hAnsi="Times New Roman" w:cs="Times New Roman"/>
          <w:b/>
          <w:sz w:val="28"/>
          <w:szCs w:val="28"/>
        </w:rPr>
        <w:t xml:space="preserve"> 2026 в 14:30</w:t>
      </w:r>
    </w:p>
    <w:p w:rsidR="00950130" w:rsidRPr="0060421C" w:rsidRDefault="00950130" w:rsidP="006042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421C">
        <w:rPr>
          <w:rFonts w:ascii="Times New Roman" w:hAnsi="Times New Roman" w:cs="Times New Roman"/>
          <w:sz w:val="28"/>
          <w:szCs w:val="28"/>
        </w:rPr>
        <w:t>Для участия в согласовании местоположения границ при себе необходимо иметь документ, удостоверяющий личность, а также документы, подтверждающие права на соответствующий земельный участок.</w:t>
      </w:r>
    </w:p>
    <w:p w:rsidR="00950130" w:rsidRPr="0060421C" w:rsidRDefault="00950130" w:rsidP="006042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421C">
        <w:rPr>
          <w:rFonts w:ascii="Times New Roman" w:hAnsi="Times New Roman" w:cs="Times New Roman"/>
          <w:sz w:val="28"/>
          <w:szCs w:val="28"/>
        </w:rPr>
        <w:t>Обоснованные возражения относительно местоположения границ земельных участков, содержащегося в проекте карты-плана территории, можно представить в согласительную комиссию в письменной форме в период</w:t>
      </w:r>
      <w:r w:rsidR="0060421C" w:rsidRPr="0060421C">
        <w:rPr>
          <w:rFonts w:ascii="Times New Roman" w:hAnsi="Times New Roman" w:cs="Times New Roman"/>
          <w:sz w:val="28"/>
          <w:szCs w:val="28"/>
        </w:rPr>
        <w:t xml:space="preserve"> до </w:t>
      </w:r>
      <w:r w:rsidR="009B24D8">
        <w:rPr>
          <w:rFonts w:ascii="Times New Roman" w:hAnsi="Times New Roman" w:cs="Times New Roman"/>
          <w:sz w:val="28"/>
          <w:szCs w:val="28"/>
        </w:rPr>
        <w:t>23</w:t>
      </w:r>
      <w:bookmarkStart w:id="0" w:name="_GoBack"/>
      <w:bookmarkEnd w:id="0"/>
      <w:r w:rsidR="0060421C" w:rsidRPr="0060421C">
        <w:rPr>
          <w:rFonts w:ascii="Times New Roman" w:hAnsi="Times New Roman" w:cs="Times New Roman"/>
          <w:sz w:val="28"/>
          <w:szCs w:val="28"/>
        </w:rPr>
        <w:t>.06.2026 г.</w:t>
      </w:r>
    </w:p>
    <w:p w:rsidR="0060421C" w:rsidRPr="0060421C" w:rsidRDefault="0060421C" w:rsidP="006042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0421C">
        <w:rPr>
          <w:rFonts w:ascii="Times New Roman" w:hAnsi="Times New Roman" w:cs="Times New Roman"/>
          <w:sz w:val="28"/>
          <w:szCs w:val="28"/>
        </w:rPr>
        <w:t>Возражения оформляются в соответствии с частью 15 статьи 42.10 Федерального закона от 24 июля 2007 г. № 221-ФЗ «О государственном кадастре недвижимости» и включают в себя сведения о лице, направившем данное возражение, в том числе фамилию, имя и (при наличии) отчество, а также адрес правообладателя и (или) адрес электронной почты правообладателя, реквизиты документа, удостоверяющего его личность, обоснование причин его несогласия с</w:t>
      </w:r>
      <w:proofErr w:type="gramEnd"/>
      <w:r w:rsidRPr="0060421C">
        <w:rPr>
          <w:rFonts w:ascii="Times New Roman" w:hAnsi="Times New Roman" w:cs="Times New Roman"/>
          <w:sz w:val="28"/>
          <w:szCs w:val="28"/>
        </w:rPr>
        <w:t xml:space="preserve"> местоположением границы земельного участка, кадастровый номер земельного участка (при наличии) или обозначение образуемого земельного участка в соответствии с проектом карты-плана территории. К указанным возражениям должны быть приложены копии документов, подтверждающих право лица, направившего данное возражение, на такой земельный участок, или иные документы, устанавливающие или удостоверяющие права на такой земельный участок, а также документы, определяющие (определявшие) местоположение границ при образовании такого земельного участка (при наличии).</w:t>
      </w:r>
    </w:p>
    <w:p w:rsidR="00950130" w:rsidRPr="0060421C" w:rsidRDefault="0060421C" w:rsidP="006042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421C">
        <w:rPr>
          <w:rFonts w:ascii="Times New Roman" w:hAnsi="Times New Roman" w:cs="Times New Roman"/>
          <w:sz w:val="28"/>
          <w:szCs w:val="28"/>
        </w:rPr>
        <w:t>В случае отсутствия таких возражений местоположение границ земельных участков считается согласованным.</w:t>
      </w:r>
    </w:p>
    <w:sectPr w:rsidR="00950130" w:rsidRPr="006042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997"/>
    <w:rsid w:val="00353EA2"/>
    <w:rsid w:val="00381C66"/>
    <w:rsid w:val="00412997"/>
    <w:rsid w:val="0060421C"/>
    <w:rsid w:val="007E583D"/>
    <w:rsid w:val="00950130"/>
    <w:rsid w:val="009B24D8"/>
    <w:rsid w:val="00E5178C"/>
    <w:rsid w:val="00F0037B"/>
    <w:rsid w:val="00F53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317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2026-06-22T14:09:00Z</dcterms:created>
  <dcterms:modified xsi:type="dcterms:W3CDTF">2026-06-22T14:09:00Z</dcterms:modified>
</cp:coreProperties>
</file>